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528" w:rsidRDefault="00CC0528" w:rsidP="00CC05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528">
        <w:rPr>
          <w:rFonts w:ascii="Times New Roman" w:hAnsi="Times New Roman" w:cs="Times New Roman"/>
          <w:b/>
          <w:sz w:val="24"/>
          <w:szCs w:val="24"/>
        </w:rPr>
        <w:t>Crawford v. Marion County Election Board</w:t>
      </w:r>
    </w:p>
    <w:p w:rsidR="00CC0528" w:rsidRPr="00CC0528" w:rsidRDefault="00CC0528" w:rsidP="00CC05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0528" w:rsidRDefault="00CC0528" w:rsidP="00CC05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553 U.S. 181 (2008)</w:t>
      </w:r>
    </w:p>
    <w:p w:rsidR="00CC0528" w:rsidRPr="00CC0528" w:rsidRDefault="00CC0528" w:rsidP="00CC05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[Plurality: Stevens, Roberts (C.J.), and Kennedy. Concurring: Scalia, Alito, and Thomas.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Dissenting: Souter and Ginsburg, and Breyer.]</w:t>
      </w:r>
    </w:p>
    <w:p w:rsidR="004546E9" w:rsidRPr="00CC0528" w:rsidRDefault="004546E9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Justice Stevens announced the judgment of the Court and delivered an opinion in</w:t>
      </w:r>
      <w:r w:rsidR="004546E9">
        <w:rPr>
          <w:rFonts w:ascii="Times New Roman" w:hAnsi="Times New Roman" w:cs="Times New Roman"/>
          <w:sz w:val="24"/>
          <w:szCs w:val="24"/>
        </w:rPr>
        <w:t xml:space="preserve"> which </w:t>
      </w:r>
      <w:r w:rsidRPr="00CC0528">
        <w:rPr>
          <w:rFonts w:ascii="Times New Roman" w:hAnsi="Times New Roman" w:cs="Times New Roman"/>
          <w:sz w:val="24"/>
          <w:szCs w:val="24"/>
        </w:rPr>
        <w:t>The Chief Justice [Roberts] and Justice Kennedy join.</w:t>
      </w:r>
    </w:p>
    <w:p w:rsidR="004546E9" w:rsidRPr="00CC0528" w:rsidRDefault="004546E9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At issue in these cases is the constitutionality of an Indiana statute requiring citizens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</w:t>
      </w:r>
      <w:r w:rsidR="004546E9">
        <w:rPr>
          <w:rFonts w:ascii="Times New Roman" w:hAnsi="Times New Roman" w:cs="Times New Roman"/>
          <w:sz w:val="24"/>
          <w:szCs w:val="24"/>
        </w:rPr>
        <w:t xml:space="preserve">ting in person on election </w:t>
      </w:r>
      <w:proofErr w:type="gramStart"/>
      <w:r w:rsidR="004546E9">
        <w:rPr>
          <w:rFonts w:ascii="Times New Roman" w:hAnsi="Times New Roman" w:cs="Times New Roman"/>
          <w:sz w:val="24"/>
          <w:szCs w:val="24"/>
        </w:rPr>
        <w:t xml:space="preserve">day, </w:t>
      </w:r>
      <w:r w:rsidRPr="00CC0528">
        <w:rPr>
          <w:rFonts w:ascii="Times New Roman" w:hAnsi="Times New Roman" w:cs="Times New Roman"/>
          <w:sz w:val="24"/>
          <w:szCs w:val="24"/>
        </w:rPr>
        <w:t>or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casting a ballot in person at the office of the circuit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court clerk prior to election day, to present photo iden</w:t>
      </w:r>
      <w:r w:rsidR="004546E9">
        <w:rPr>
          <w:rFonts w:ascii="Times New Roman" w:hAnsi="Times New Roman" w:cs="Times New Roman"/>
          <w:sz w:val="24"/>
          <w:szCs w:val="24"/>
        </w:rPr>
        <w:t xml:space="preserve">tification issued by the government. Referred to </w:t>
      </w:r>
      <w:r w:rsidRPr="00CC0528">
        <w:rPr>
          <w:rFonts w:ascii="Times New Roman" w:hAnsi="Times New Roman" w:cs="Times New Roman"/>
          <w:sz w:val="24"/>
          <w:szCs w:val="24"/>
        </w:rPr>
        <w:t>as either the “Voter ID Law” or “SEA 483,” the statute applies to in-person</w:t>
      </w:r>
      <w:r w:rsidR="004546E9">
        <w:rPr>
          <w:rFonts w:ascii="Times New Roman" w:hAnsi="Times New Roman" w:cs="Times New Roman"/>
          <w:sz w:val="24"/>
          <w:szCs w:val="24"/>
        </w:rPr>
        <w:t xml:space="preserve"> voting at both </w:t>
      </w:r>
      <w:r w:rsidRPr="00CC0528">
        <w:rPr>
          <w:rFonts w:ascii="Times New Roman" w:hAnsi="Times New Roman" w:cs="Times New Roman"/>
          <w:sz w:val="24"/>
          <w:szCs w:val="24"/>
        </w:rPr>
        <w:t>primary and general elections. The requirement does not apply to absentee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ballots submitted by mail, and the statute contains an exception for persons living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and voting in a state licensed facility such as a nursing home. Ind. Code Ann. §3-11-8-25.1(e). A</w:t>
      </w:r>
      <w:r w:rsidR="004546E9">
        <w:rPr>
          <w:rFonts w:ascii="Times New Roman" w:hAnsi="Times New Roman" w:cs="Times New Roman"/>
          <w:sz w:val="24"/>
          <w:szCs w:val="24"/>
        </w:rPr>
        <w:t xml:space="preserve"> voter who is indigent or has a </w:t>
      </w:r>
      <w:r w:rsidRPr="00CC0528">
        <w:rPr>
          <w:rFonts w:ascii="Times New Roman" w:hAnsi="Times New Roman" w:cs="Times New Roman"/>
          <w:sz w:val="24"/>
          <w:szCs w:val="24"/>
        </w:rPr>
        <w:t>religious objection to being photographed may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cast a provisional ballot that will be counted only if she executes an appropriate affidavit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before the circuit court clerk within 10 days following the election. A voter who has photo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identification but is unable to present that identification on election day may file a provisional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ballot that will be </w:t>
      </w:r>
      <w:r w:rsidR="004546E9">
        <w:rPr>
          <w:rFonts w:ascii="Times New Roman" w:hAnsi="Times New Roman" w:cs="Times New Roman"/>
          <w:sz w:val="24"/>
          <w:szCs w:val="24"/>
        </w:rPr>
        <w:t xml:space="preserve">counted if she brings her photo </w:t>
      </w:r>
      <w:r w:rsidRPr="00CC0528">
        <w:rPr>
          <w:rFonts w:ascii="Times New Roman" w:hAnsi="Times New Roman" w:cs="Times New Roman"/>
          <w:sz w:val="24"/>
          <w:szCs w:val="24"/>
        </w:rPr>
        <w:t>identification to the circuit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county clerk’s office within 10 d</w:t>
      </w:r>
      <w:r w:rsidR="004546E9">
        <w:rPr>
          <w:rFonts w:ascii="Times New Roman" w:hAnsi="Times New Roman" w:cs="Times New Roman"/>
          <w:sz w:val="24"/>
          <w:szCs w:val="24"/>
        </w:rPr>
        <w:t xml:space="preserve">ays. No photo identification is </w:t>
      </w:r>
      <w:r w:rsidRPr="00CC0528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register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vote, and the State offers free photo identification to qualified voters able to establish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their residence and identity.</w:t>
      </w:r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Promptly after the enactment of SEA 483 in 2005, the Indiana Democratic Party and</w:t>
      </w:r>
      <w:r w:rsidR="004546E9">
        <w:rPr>
          <w:rFonts w:ascii="Times New Roman" w:hAnsi="Times New Roman" w:cs="Times New Roman"/>
          <w:sz w:val="24"/>
          <w:szCs w:val="24"/>
        </w:rPr>
        <w:t xml:space="preserve"> t</w:t>
      </w:r>
      <w:r w:rsidRPr="00CC0528">
        <w:rPr>
          <w:rFonts w:ascii="Times New Roman" w:hAnsi="Times New Roman" w:cs="Times New Roman"/>
          <w:sz w:val="24"/>
          <w:szCs w:val="24"/>
        </w:rPr>
        <w:t>he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Marion County Democratic Central Committee (Democrats) filed suit . . . against the</w:t>
      </w:r>
      <w:r w:rsidR="004546E9">
        <w:rPr>
          <w:rFonts w:ascii="Times New Roman" w:hAnsi="Times New Roman" w:cs="Times New Roman"/>
          <w:sz w:val="24"/>
          <w:szCs w:val="24"/>
        </w:rPr>
        <w:t xml:space="preserve"> state </w:t>
      </w:r>
      <w:r w:rsidRPr="00CC0528">
        <w:rPr>
          <w:rFonts w:ascii="Times New Roman" w:hAnsi="Times New Roman" w:cs="Times New Roman"/>
          <w:sz w:val="24"/>
          <w:szCs w:val="24"/>
        </w:rPr>
        <w:t>officials responsible for its enforcement, seeking a judgment declaring the Voter ID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Law invalid and enjoining its enforcement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complaints in the consolidated cases allege that the new law substantially burdens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right to vote in violation of the 14th Amendment; that it is neither a necessary nor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appropriate method of avoiding election fraud; and that it will arbitrarily disfranchise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qualified voters who do not possess the required identification and will place an unjustified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burden on those who cannot readily obtain such identification. . . .</w:t>
      </w:r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[District Judge Barker] found that petitioners had “not introduced evidence of a single,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individual Indiana resident who will be unable to vote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as a result of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SEA 483 or who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will have his or her right to vote unduly burdened by its requirements.” . . . She estimated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that as of 2005, when the statute was enacted, around 43,000 Indiana residents lacked a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state issued driver’s license or identification card.</w:t>
      </w:r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 divided panel of the Court of Appeals affirmed. It rejected the argument that the</w:t>
      </w:r>
      <w:r w:rsidR="004546E9">
        <w:rPr>
          <w:rFonts w:ascii="Times New Roman" w:hAnsi="Times New Roman" w:cs="Times New Roman"/>
          <w:sz w:val="24"/>
          <w:szCs w:val="24"/>
        </w:rPr>
        <w:t xml:space="preserve"> law </w:t>
      </w:r>
      <w:r w:rsidRPr="00CC0528">
        <w:rPr>
          <w:rFonts w:ascii="Times New Roman" w:hAnsi="Times New Roman" w:cs="Times New Roman"/>
          <w:sz w:val="24"/>
          <w:szCs w:val="24"/>
        </w:rPr>
        <w:t>should be judged by the same strict standard applicable to a poll tax because the burden</w:t>
      </w:r>
      <w:r w:rsidR="004546E9">
        <w:rPr>
          <w:rFonts w:ascii="Times New Roman" w:hAnsi="Times New Roman" w:cs="Times New Roman"/>
          <w:sz w:val="24"/>
          <w:szCs w:val="24"/>
        </w:rPr>
        <w:t xml:space="preserve"> on voters </w:t>
      </w:r>
      <w:r w:rsidRPr="00CC0528">
        <w:rPr>
          <w:rFonts w:ascii="Times New Roman" w:hAnsi="Times New Roman" w:cs="Times New Roman"/>
          <w:sz w:val="24"/>
          <w:szCs w:val="24"/>
        </w:rPr>
        <w:t>was offset by the benefit of reducing the risk of fraud. The dissenting judge,</w:t>
      </w:r>
      <w:r w:rsidR="004546E9">
        <w:rPr>
          <w:rFonts w:ascii="Times New Roman" w:hAnsi="Times New Roman" w:cs="Times New Roman"/>
          <w:sz w:val="24"/>
          <w:szCs w:val="24"/>
        </w:rPr>
        <w:t xml:space="preserve"> viewing the </w:t>
      </w:r>
      <w:r w:rsidRPr="00CC0528">
        <w:rPr>
          <w:rFonts w:ascii="Times New Roman" w:hAnsi="Times New Roman" w:cs="Times New Roman"/>
          <w:sz w:val="24"/>
          <w:szCs w:val="24"/>
        </w:rPr>
        <w:t>justification for the law as “hollow”—more precisely as “a not-too-thinly</w:t>
      </w:r>
      <w:r w:rsidR="004546E9">
        <w:rPr>
          <w:rFonts w:ascii="Times New Roman" w:hAnsi="Times New Roman" w:cs="Times New Roman"/>
          <w:sz w:val="24"/>
          <w:szCs w:val="24"/>
        </w:rPr>
        <w:t>-</w:t>
      </w:r>
      <w:r w:rsidRPr="00CC0528">
        <w:rPr>
          <w:rFonts w:ascii="Times New Roman" w:hAnsi="Times New Roman" w:cs="Times New Roman"/>
          <w:sz w:val="24"/>
          <w:szCs w:val="24"/>
        </w:rPr>
        <w:t>veiled</w:t>
      </w:r>
      <w:r w:rsidR="004546E9">
        <w:rPr>
          <w:rFonts w:ascii="Times New Roman" w:hAnsi="Times New Roman" w:cs="Times New Roman"/>
          <w:sz w:val="24"/>
          <w:szCs w:val="24"/>
        </w:rPr>
        <w:t xml:space="preserve"> attempt to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discourage election-day turnout by certain folks believed to skew Democratic”—</w:t>
      </w:r>
      <w:r w:rsidR="004546E9">
        <w:rPr>
          <w:rFonts w:ascii="Times New Roman" w:hAnsi="Times New Roman" w:cs="Times New Roman"/>
          <w:sz w:val="24"/>
          <w:szCs w:val="24"/>
        </w:rPr>
        <w:t xml:space="preserve"> would have </w:t>
      </w:r>
      <w:r w:rsidRPr="00CC0528">
        <w:rPr>
          <w:rFonts w:ascii="Times New Roman" w:hAnsi="Times New Roman" w:cs="Times New Roman"/>
          <w:sz w:val="24"/>
          <w:szCs w:val="24"/>
        </w:rPr>
        <w:t>applied a stricter standard, something he described as “close to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‘strict scrutiny light.’” (opinion of Evans, J.). In his view, the “law imposes an undue burden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on a re</w:t>
      </w:r>
      <w:r w:rsidR="004546E9">
        <w:rPr>
          <w:rFonts w:ascii="Times New Roman" w:hAnsi="Times New Roman" w:cs="Times New Roman"/>
          <w:sz w:val="24"/>
          <w:szCs w:val="24"/>
        </w:rPr>
        <w:t xml:space="preserve">cognizable segment of potential </w:t>
      </w:r>
      <w:r w:rsidRPr="00CC0528">
        <w:rPr>
          <w:rFonts w:ascii="Times New Roman" w:hAnsi="Times New Roman" w:cs="Times New Roman"/>
          <w:sz w:val="24"/>
          <w:szCs w:val="24"/>
        </w:rPr>
        <w:t>eligible voters” and therefore violates their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rights under the 1st and 14th Amendments to the Constitution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I. In </w:t>
      </w:r>
      <w:r w:rsidRPr="004546E9">
        <w:rPr>
          <w:rFonts w:ascii="Times New Roman" w:hAnsi="Times New Roman" w:cs="Times New Roman"/>
          <w:i/>
          <w:sz w:val="24"/>
          <w:szCs w:val="24"/>
        </w:rPr>
        <w:t>Harper v. Virginia Bd. of Elections</w:t>
      </w:r>
      <w:r w:rsidRPr="00CC0528">
        <w:rPr>
          <w:rFonts w:ascii="Times New Roman" w:hAnsi="Times New Roman" w:cs="Times New Roman"/>
          <w:sz w:val="24"/>
          <w:szCs w:val="24"/>
        </w:rPr>
        <w:t xml:space="preserve"> (1966), the Court held that Virginia could not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condition the right to vote in a state election on the payment of a poll tax of $1.50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Applying a stricter standard, we concluded that a State “violates the Equal Protection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Clause of the 14th Amendment whenever it makes the affluence of the voter or payment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an</w:t>
      </w:r>
      <w:r w:rsidR="004546E9">
        <w:rPr>
          <w:rFonts w:ascii="Times New Roman" w:hAnsi="Times New Roman" w:cs="Times New Roman"/>
          <w:sz w:val="24"/>
          <w:szCs w:val="24"/>
        </w:rPr>
        <w:t xml:space="preserve">y fee an electoral </w:t>
      </w:r>
      <w:r w:rsidRPr="00CC0528">
        <w:rPr>
          <w:rFonts w:ascii="Times New Roman" w:hAnsi="Times New Roman" w:cs="Times New Roman"/>
          <w:sz w:val="24"/>
          <w:szCs w:val="24"/>
        </w:rPr>
        <w:t>standard.”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We used the term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“invidiously discriminate” to describe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conduct prohibited under that standard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Although the State’s justification for the tax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was rational, it was invidious because it was irrelevant to the voter’s qualifications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[E]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ven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rational restrictions on the right to vote are invidious if they are unrelated to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voter qualifications. In </w:t>
      </w:r>
      <w:r w:rsidRPr="004546E9">
        <w:rPr>
          <w:rFonts w:ascii="Times New Roman" w:hAnsi="Times New Roman" w:cs="Times New Roman"/>
          <w:i/>
          <w:sz w:val="24"/>
          <w:szCs w:val="24"/>
        </w:rPr>
        <w:t xml:space="preserve">Anderson v. </w:t>
      </w:r>
      <w:proofErr w:type="spellStart"/>
      <w:r w:rsidRPr="004546E9">
        <w:rPr>
          <w:rFonts w:ascii="Times New Roman" w:hAnsi="Times New Roman" w:cs="Times New Roman"/>
          <w:i/>
          <w:sz w:val="24"/>
          <w:szCs w:val="24"/>
        </w:rPr>
        <w:t>Celebrezze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(1983), however, we confirmed the general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rule that “evenhanded restrictions that protect the integrity and reliability of the electoral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process itself” are not invidious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Rather than applying any “litmus test” . . . we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concluded that a court must identify and evaluate the interests put forward by the State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</w:t>
      </w:r>
      <w:r w:rsidR="004546E9">
        <w:rPr>
          <w:rFonts w:ascii="Times New Roman" w:hAnsi="Times New Roman" w:cs="Times New Roman"/>
          <w:sz w:val="24"/>
          <w:szCs w:val="24"/>
        </w:rPr>
        <w:t xml:space="preserve">s justifications for the burden </w:t>
      </w:r>
      <w:r w:rsidRPr="00CC0528">
        <w:rPr>
          <w:rFonts w:ascii="Times New Roman" w:hAnsi="Times New Roman" w:cs="Times New Roman"/>
          <w:sz w:val="24"/>
          <w:szCs w:val="24"/>
        </w:rPr>
        <w:t>imposed by its rule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CC0528" w:rsidRPr="00CC0528" w:rsidRDefault="00CC0528" w:rsidP="004546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Thus, in </w:t>
      </w:r>
      <w:r w:rsidRPr="004546E9">
        <w:rPr>
          <w:rFonts w:ascii="Times New Roman" w:hAnsi="Times New Roman" w:cs="Times New Roman"/>
          <w:i/>
          <w:sz w:val="24"/>
          <w:szCs w:val="24"/>
        </w:rPr>
        <w:t>Norman v. Reed</w:t>
      </w:r>
      <w:r w:rsidRPr="00CC0528">
        <w:rPr>
          <w:rFonts w:ascii="Times New Roman" w:hAnsi="Times New Roman" w:cs="Times New Roman"/>
          <w:sz w:val="24"/>
          <w:szCs w:val="24"/>
        </w:rPr>
        <w:t xml:space="preserve"> (1992), after identifying the burden Illinois imposed on a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political party’s access to the ballot, we “called for the demonstration of a corresponding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interest sufficiently weighty to justify the limitation,” and concluded that the “severe restriction”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was not justified by a narrowly drawn state interest of compelling importance.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Later, in </w:t>
      </w:r>
      <w:r w:rsidRPr="004546E9">
        <w:rPr>
          <w:rFonts w:ascii="Times New Roman" w:hAnsi="Times New Roman" w:cs="Times New Roman"/>
          <w:i/>
          <w:sz w:val="24"/>
          <w:szCs w:val="24"/>
        </w:rPr>
        <w:t xml:space="preserve">Burdick v. </w:t>
      </w:r>
      <w:proofErr w:type="spellStart"/>
      <w:r w:rsidRPr="004546E9">
        <w:rPr>
          <w:rFonts w:ascii="Times New Roman" w:hAnsi="Times New Roman" w:cs="Times New Roman"/>
          <w:i/>
          <w:sz w:val="24"/>
          <w:szCs w:val="24"/>
        </w:rPr>
        <w:t>Takushi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(1992), we applied Anderson’s standard for “‘reasonable,</w:t>
      </w:r>
      <w:r w:rsidR="004546E9">
        <w:rPr>
          <w:rFonts w:ascii="Times New Roman" w:hAnsi="Times New Roman" w:cs="Times New Roman"/>
          <w:sz w:val="24"/>
          <w:szCs w:val="24"/>
        </w:rPr>
        <w:t xml:space="preserve"> nondiscriminatory </w:t>
      </w:r>
      <w:r w:rsidRPr="00CC0528">
        <w:rPr>
          <w:rFonts w:ascii="Times New Roman" w:hAnsi="Times New Roman" w:cs="Times New Roman"/>
          <w:sz w:val="24"/>
          <w:szCs w:val="24"/>
        </w:rPr>
        <w:t xml:space="preserve">restrictions,’” and upheld Hawaii’s prohibition on write-in voting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despite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fact that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it prevented a significant number of “voters from participating in Hawaii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elections in a meaningful manner.” . . .</w:t>
      </w:r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However slight that burden may appear, as </w:t>
      </w:r>
      <w:r w:rsidRPr="004546E9">
        <w:rPr>
          <w:rFonts w:ascii="Times New Roman" w:hAnsi="Times New Roman" w:cs="Times New Roman"/>
          <w:i/>
          <w:sz w:val="24"/>
          <w:szCs w:val="24"/>
        </w:rPr>
        <w:t>Harper</w:t>
      </w:r>
      <w:r w:rsidRPr="00CC0528">
        <w:rPr>
          <w:rFonts w:ascii="Times New Roman" w:hAnsi="Times New Roman" w:cs="Times New Roman"/>
          <w:sz w:val="24"/>
          <w:szCs w:val="24"/>
        </w:rPr>
        <w:t xml:space="preserve"> demonstrates, it must be justified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by relevant and legitimate state interests “sufficiently weighty to justify the limitation.”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="004546E9" w:rsidRPr="004546E9">
        <w:rPr>
          <w:rFonts w:ascii="Times New Roman" w:hAnsi="Times New Roman" w:cs="Times New Roman"/>
          <w:i/>
          <w:sz w:val="24"/>
          <w:szCs w:val="24"/>
        </w:rPr>
        <w:t>Norman</w:t>
      </w:r>
      <w:r w:rsidR="004546E9">
        <w:rPr>
          <w:rFonts w:ascii="Times New Roman" w:hAnsi="Times New Roman" w:cs="Times New Roman"/>
          <w:sz w:val="24"/>
          <w:szCs w:val="24"/>
        </w:rPr>
        <w:t xml:space="preserve">. </w:t>
      </w:r>
      <w:r w:rsidRPr="00CC0528">
        <w:rPr>
          <w:rFonts w:ascii="Times New Roman" w:hAnsi="Times New Roman" w:cs="Times New Roman"/>
          <w:sz w:val="24"/>
          <w:szCs w:val="24"/>
        </w:rPr>
        <w:t>We therefore begin our analysis of the constitutionality of Indiana’s statute by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focusing on those interests.</w:t>
      </w:r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4546E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II. The State has identified several state interests that arguably justify the burdens that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SEA 483 imposes on voters and potential voters. While petitioners argue that the statute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was actually motivated by partisan concerns and dispute both the significance of the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State’s interests and the magnitude of any real threat to those interests, they do not question</w:t>
      </w:r>
      <w:r w:rsidR="004546E9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legitimacy of the interests the State has identified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546E9" w:rsidRPr="00CC0528" w:rsidRDefault="004546E9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first is the interest in deterring and detecting voter fraud. The State has a valid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interest in . . . improv[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] and 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moderniz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] election procedures that . . . [are] antiquated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State also argues that it has a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particular interest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in preventing voter</w:t>
      </w:r>
      <w:r w:rsidR="00903FEA">
        <w:rPr>
          <w:rFonts w:ascii="Times New Roman" w:hAnsi="Times New Roman" w:cs="Times New Roman"/>
          <w:sz w:val="24"/>
          <w:szCs w:val="24"/>
        </w:rPr>
        <w:t xml:space="preserve"> fraud in response to a </w:t>
      </w:r>
      <w:r w:rsidRPr="00CC0528">
        <w:rPr>
          <w:rFonts w:ascii="Times New Roman" w:hAnsi="Times New Roman" w:cs="Times New Roman"/>
          <w:sz w:val="24"/>
          <w:szCs w:val="24"/>
        </w:rPr>
        <w:t>problem that is in part the product of its own maladministration—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namely, that Indiana’s voter registration rolls include a large number of names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person</w:t>
      </w:r>
      <w:r w:rsidR="00903FEA">
        <w:rPr>
          <w:rFonts w:ascii="Times New Roman" w:hAnsi="Times New Roman" w:cs="Times New Roman"/>
          <w:sz w:val="24"/>
          <w:szCs w:val="24"/>
        </w:rPr>
        <w:t xml:space="preserve">s who are either deceased or no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longer live in Indiana. Finally, the State relies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on its interest in safeguarding voter confidence. Each of these interests merits separate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comment.</w:t>
      </w:r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903FEA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903FEA">
        <w:rPr>
          <w:rFonts w:ascii="Times New Roman" w:hAnsi="Times New Roman" w:cs="Times New Roman"/>
          <w:i/>
          <w:sz w:val="24"/>
          <w:szCs w:val="24"/>
        </w:rPr>
        <w:t>Election Modernization</w:t>
      </w:r>
    </w:p>
    <w:p w:rsidR="00903FEA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Two recently enacted federal statutes have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made it necessary for States to reexamine their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election procedures. Both contain provisions consistent with a State’s choice to use g</w:t>
      </w:r>
      <w:r w:rsidR="00903FEA">
        <w:rPr>
          <w:rFonts w:ascii="Times New Roman" w:hAnsi="Times New Roman" w:cs="Times New Roman"/>
          <w:sz w:val="24"/>
          <w:szCs w:val="24"/>
        </w:rPr>
        <w:t>overnment-</w:t>
      </w:r>
      <w:r w:rsidRPr="00CC0528">
        <w:rPr>
          <w:rFonts w:ascii="Times New Roman" w:hAnsi="Times New Roman" w:cs="Times New Roman"/>
          <w:sz w:val="24"/>
          <w:szCs w:val="24"/>
        </w:rPr>
        <w:t>issued photo identification as a relevant source of information concerning a citizen’s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eligibility to vote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HAVA [The Help America Vote Act of 2002] </w:t>
      </w:r>
      <w:r w:rsidR="00903FEA">
        <w:rPr>
          <w:rFonts w:ascii="Times New Roman" w:hAnsi="Times New Roman" w:cs="Times New Roman"/>
          <w:sz w:val="24"/>
          <w:szCs w:val="24"/>
        </w:rPr>
        <w:t xml:space="preserve">also imposes new identification </w:t>
      </w:r>
      <w:r w:rsidRPr="00CC0528">
        <w:rPr>
          <w:rFonts w:ascii="Times New Roman" w:hAnsi="Times New Roman" w:cs="Times New Roman"/>
          <w:sz w:val="24"/>
          <w:szCs w:val="24"/>
        </w:rPr>
        <w:t>requirements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for individuals registering to vote for the first time who submit their applications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by mail. If the voter is casting his ballot in person, he must present local election officials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with written identification, which may be either “a current and valid photo identification”</w:t>
      </w:r>
      <w:r w:rsidR="00903FEA">
        <w:rPr>
          <w:rFonts w:ascii="Times New Roman" w:hAnsi="Times New Roman" w:cs="Times New Roman"/>
          <w:sz w:val="24"/>
          <w:szCs w:val="24"/>
        </w:rPr>
        <w:t xml:space="preserve"> or another form of </w:t>
      </w:r>
      <w:r w:rsidRPr="00CC0528">
        <w:rPr>
          <w:rFonts w:ascii="Times New Roman" w:hAnsi="Times New Roman" w:cs="Times New Roman"/>
          <w:sz w:val="24"/>
          <w:szCs w:val="24"/>
        </w:rPr>
        <w:t>documentation such as a bank statement or paycheck.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§</w:t>
      </w:r>
      <w:r w:rsidR="00903FEA">
        <w:rPr>
          <w:rFonts w:ascii="Times New Roman" w:hAnsi="Times New Roman" w:cs="Times New Roman"/>
          <w:sz w:val="24"/>
          <w:szCs w:val="24"/>
        </w:rPr>
        <w:t xml:space="preserve">15483(b)(2)(A). If the voter is </w:t>
      </w:r>
      <w:r w:rsidRPr="00CC0528">
        <w:rPr>
          <w:rFonts w:ascii="Times New Roman" w:hAnsi="Times New Roman" w:cs="Times New Roman"/>
          <w:sz w:val="24"/>
          <w:szCs w:val="24"/>
        </w:rPr>
        <w:t>voting by mail, he must include a copy of the identification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with </w:t>
      </w:r>
      <w:r w:rsidR="00903FEA">
        <w:rPr>
          <w:rFonts w:ascii="Times New Roman" w:hAnsi="Times New Roman" w:cs="Times New Roman"/>
          <w:sz w:val="24"/>
          <w:szCs w:val="24"/>
        </w:rPr>
        <w:t>his ballot</w:t>
      </w:r>
      <w:proofErr w:type="gramStart"/>
      <w:r w:rsidR="00903FEA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903FEA">
        <w:rPr>
          <w:rFonts w:ascii="Times New Roman" w:hAnsi="Times New Roman" w:cs="Times New Roman"/>
          <w:sz w:val="24"/>
          <w:szCs w:val="24"/>
        </w:rPr>
        <w:t xml:space="preserve"> Finally, in a </w:t>
      </w:r>
      <w:r w:rsidRPr="00CC0528">
        <w:rPr>
          <w:rFonts w:ascii="Times New Roman" w:hAnsi="Times New Roman" w:cs="Times New Roman"/>
          <w:sz w:val="24"/>
          <w:szCs w:val="24"/>
        </w:rPr>
        <w:t>provision entitled “Fail-safe voting,” HAVA authorizes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the casting of provisional </w:t>
      </w:r>
      <w:r w:rsidR="00903FEA">
        <w:rPr>
          <w:rFonts w:ascii="Times New Roman" w:hAnsi="Times New Roman" w:cs="Times New Roman"/>
          <w:sz w:val="24"/>
          <w:szCs w:val="24"/>
        </w:rPr>
        <w:t xml:space="preserve">ballots by </w:t>
      </w:r>
      <w:r w:rsidRPr="00CC0528">
        <w:rPr>
          <w:rFonts w:ascii="Times New Roman" w:hAnsi="Times New Roman" w:cs="Times New Roman"/>
          <w:sz w:val="24"/>
          <w:szCs w:val="24"/>
        </w:rPr>
        <w:t>challenged voters. §15483(b)(2)(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B).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[N]either HAVA nor NVRA [National Voter Registration Act of 1993] required Indiana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enact SEA 483, but they do indicate that Congress believes that photo identification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is one effective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method of establishing a voter’s qualification to vote.... That conclusion</w:t>
      </w:r>
      <w:r w:rsidR="00903FEA">
        <w:rPr>
          <w:rFonts w:ascii="Times New Roman" w:hAnsi="Times New Roman" w:cs="Times New Roman"/>
          <w:sz w:val="24"/>
          <w:szCs w:val="24"/>
        </w:rPr>
        <w:t xml:space="preserve"> is also supported by . . . </w:t>
      </w:r>
      <w:r w:rsidRPr="00CC0528">
        <w:rPr>
          <w:rFonts w:ascii="Times New Roman" w:hAnsi="Times New Roman" w:cs="Times New Roman"/>
          <w:sz w:val="24"/>
          <w:szCs w:val="24"/>
        </w:rPr>
        <w:t>the Commission on Federal Election Reform chaired by former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President Jimmy Carter and former Secretary of State James A. Baker III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903F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“The electoral system cannot inspire public confidence if no safeguards exist to</w:t>
      </w:r>
      <w:r w:rsidR="00903FEA">
        <w:rPr>
          <w:rFonts w:ascii="Times New Roman" w:hAnsi="Times New Roman" w:cs="Times New Roman"/>
          <w:sz w:val="24"/>
          <w:szCs w:val="24"/>
        </w:rPr>
        <w:t xml:space="preserve"> deter or </w:t>
      </w:r>
      <w:r w:rsidRPr="00CC0528">
        <w:rPr>
          <w:rFonts w:ascii="Times New Roman" w:hAnsi="Times New Roman" w:cs="Times New Roman"/>
          <w:sz w:val="24"/>
          <w:szCs w:val="24"/>
        </w:rPr>
        <w:t>detect fraud or to confirm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identity of voters. Photo identification cards</w:t>
      </w:r>
      <w:r w:rsidR="00903FEA">
        <w:rPr>
          <w:rFonts w:ascii="Times New Roman" w:hAnsi="Times New Roman" w:cs="Times New Roman"/>
          <w:sz w:val="24"/>
          <w:szCs w:val="24"/>
        </w:rPr>
        <w:t xml:space="preserve"> currently are needed </w:t>
      </w:r>
      <w:r w:rsidRPr="00CC0528">
        <w:rPr>
          <w:rFonts w:ascii="Times New Roman" w:hAnsi="Times New Roman" w:cs="Times New Roman"/>
          <w:sz w:val="24"/>
          <w:szCs w:val="24"/>
        </w:rPr>
        <w:t>to board a plane, enter federal buildings, and cash a check.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Voting is equally important.”</w:t>
      </w:r>
    </w:p>
    <w:p w:rsidR="00903FEA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CC052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03FEA">
        <w:rPr>
          <w:rFonts w:ascii="Times New Roman" w:hAnsi="Times New Roman" w:cs="Times New Roman"/>
          <w:i/>
          <w:sz w:val="24"/>
          <w:szCs w:val="24"/>
        </w:rPr>
        <w:t>Voter Fraud</w:t>
      </w:r>
    </w:p>
    <w:p w:rsidR="00903FEA" w:rsidRPr="00903FEA" w:rsidRDefault="00903FEA" w:rsidP="00CC052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only kind of voter fraud that SEA 483 addresses is in-person voter impersonation.</w:t>
      </w:r>
      <w:r w:rsidR="00903FEA">
        <w:rPr>
          <w:rFonts w:ascii="Times New Roman" w:hAnsi="Times New Roman" w:cs="Times New Roman"/>
          <w:sz w:val="24"/>
          <w:szCs w:val="24"/>
        </w:rPr>
        <w:t xml:space="preserve"> . . </w:t>
      </w:r>
      <w:r w:rsidRPr="00CC0528">
        <w:rPr>
          <w:rFonts w:ascii="Times New Roman" w:hAnsi="Times New Roman" w:cs="Times New Roman"/>
          <w:sz w:val="24"/>
          <w:szCs w:val="24"/>
        </w:rPr>
        <w:t xml:space="preserve">The record contains no evidence of any such fraud </w:t>
      </w:r>
      <w:r w:rsidR="00903FEA" w:rsidRPr="00CC0528">
        <w:rPr>
          <w:rFonts w:ascii="Times New Roman" w:hAnsi="Times New Roman" w:cs="Times New Roman"/>
          <w:sz w:val="24"/>
          <w:szCs w:val="24"/>
        </w:rPr>
        <w:t>occurring</w:t>
      </w:r>
      <w:r w:rsidRPr="00CC0528">
        <w:rPr>
          <w:rFonts w:ascii="Times New Roman" w:hAnsi="Times New Roman" w:cs="Times New Roman"/>
          <w:sz w:val="24"/>
          <w:szCs w:val="24"/>
        </w:rPr>
        <w:t xml:space="preserve"> in Indiana....</w:t>
      </w:r>
      <w:r w:rsidR="00903FEA">
        <w:rPr>
          <w:rFonts w:ascii="Times New Roman" w:hAnsi="Times New Roman" w:cs="Times New Roman"/>
          <w:sz w:val="24"/>
          <w:szCs w:val="24"/>
        </w:rPr>
        <w:t xml:space="preserve"> Moreover, </w:t>
      </w:r>
      <w:r w:rsidRPr="00CC0528">
        <w:rPr>
          <w:rFonts w:ascii="Times New Roman" w:hAnsi="Times New Roman" w:cs="Times New Roman"/>
          <w:sz w:val="24"/>
          <w:szCs w:val="24"/>
        </w:rPr>
        <w:t>petitioners argue that provisions of the Indiana Criminal Code punishing</w:t>
      </w:r>
      <w:r w:rsidR="00903FEA">
        <w:rPr>
          <w:rFonts w:ascii="Times New Roman" w:hAnsi="Times New Roman" w:cs="Times New Roman"/>
          <w:sz w:val="24"/>
          <w:szCs w:val="24"/>
        </w:rPr>
        <w:t xml:space="preserve"> such conduct as a </w:t>
      </w:r>
      <w:r w:rsidRPr="00CC0528">
        <w:rPr>
          <w:rFonts w:ascii="Times New Roman" w:hAnsi="Times New Roman" w:cs="Times New Roman"/>
          <w:sz w:val="24"/>
          <w:szCs w:val="24"/>
        </w:rPr>
        <w:t>felony provide adequate protection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It remains true, however, that</w:t>
      </w:r>
      <w:r w:rsidR="00903FEA">
        <w:rPr>
          <w:rFonts w:ascii="Times New Roman" w:hAnsi="Times New Roman" w:cs="Times New Roman"/>
          <w:sz w:val="24"/>
          <w:szCs w:val="24"/>
        </w:rPr>
        <w:t xml:space="preserve"> flagrant examples of such </w:t>
      </w:r>
      <w:r w:rsidRPr="00CC0528">
        <w:rPr>
          <w:rFonts w:ascii="Times New Roman" w:hAnsi="Times New Roman" w:cs="Times New Roman"/>
          <w:sz w:val="24"/>
          <w:szCs w:val="24"/>
        </w:rPr>
        <w:t>fraud in other parts of the country have been documented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903FEA">
        <w:rPr>
          <w:rFonts w:ascii="Times New Roman" w:hAnsi="Times New Roman" w:cs="Times New Roman"/>
          <w:sz w:val="24"/>
          <w:szCs w:val="24"/>
        </w:rPr>
        <w:t xml:space="preserve"> Indiana’s own experience with </w:t>
      </w:r>
      <w:r w:rsidRPr="00CC0528">
        <w:rPr>
          <w:rFonts w:ascii="Times New Roman" w:hAnsi="Times New Roman" w:cs="Times New Roman"/>
          <w:sz w:val="24"/>
          <w:szCs w:val="24"/>
        </w:rPr>
        <w:t>fraudulent voting in the 2003 Democratic primary for East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</w:t>
      </w:r>
      <w:r w:rsidR="00903FEA">
        <w:rPr>
          <w:rFonts w:ascii="Times New Roman" w:hAnsi="Times New Roman" w:cs="Times New Roman"/>
          <w:sz w:val="24"/>
          <w:szCs w:val="24"/>
        </w:rPr>
        <w:t xml:space="preserve">hicago Mayor—though perpetrated </w:t>
      </w:r>
      <w:r w:rsidRPr="00CC0528">
        <w:rPr>
          <w:rFonts w:ascii="Times New Roman" w:hAnsi="Times New Roman" w:cs="Times New Roman"/>
          <w:sz w:val="24"/>
          <w:szCs w:val="24"/>
        </w:rPr>
        <w:t>using absentee ballots and not in-person fraud—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demonstrate tha</w:t>
      </w:r>
      <w:r w:rsidR="00903FEA">
        <w:rPr>
          <w:rFonts w:ascii="Times New Roman" w:hAnsi="Times New Roman" w:cs="Times New Roman"/>
          <w:sz w:val="24"/>
          <w:szCs w:val="24"/>
        </w:rPr>
        <w:t xml:space="preserve">t not only is the risk of voter </w:t>
      </w:r>
      <w:r w:rsidRPr="00CC0528">
        <w:rPr>
          <w:rFonts w:ascii="Times New Roman" w:hAnsi="Times New Roman" w:cs="Times New Roman"/>
          <w:sz w:val="24"/>
          <w:szCs w:val="24"/>
        </w:rPr>
        <w:t>fraud real but that it could affect the outcome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a close election.</w:t>
      </w:r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903FEA" w:rsidRDefault="00CC0528" w:rsidP="00CC052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03FEA">
        <w:rPr>
          <w:rFonts w:ascii="Times New Roman" w:hAnsi="Times New Roman" w:cs="Times New Roman"/>
          <w:i/>
          <w:sz w:val="24"/>
          <w:szCs w:val="24"/>
        </w:rPr>
        <w:t>Safeguarding Voter Confidence</w:t>
      </w:r>
    </w:p>
    <w:p w:rsidR="00903FEA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Finally, the State contends that it has an interest in protecting public confidence “in the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integrity and legitimacy of representative government.” . . .</w:t>
      </w:r>
    </w:p>
    <w:p w:rsidR="00903FEA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lastRenderedPageBreak/>
        <w:t>III. States employ different methods of identifying eligible voters at the polls. Some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merely check off the names of registered voters who identify themselves; others require</w:t>
      </w:r>
      <w:r w:rsidR="00903FEA">
        <w:rPr>
          <w:rFonts w:ascii="Times New Roman" w:hAnsi="Times New Roman" w:cs="Times New Roman"/>
          <w:sz w:val="24"/>
          <w:szCs w:val="24"/>
        </w:rPr>
        <w:t xml:space="preserve"> voters to </w:t>
      </w:r>
      <w:r w:rsidRPr="00CC0528">
        <w:rPr>
          <w:rFonts w:ascii="Times New Roman" w:hAnsi="Times New Roman" w:cs="Times New Roman"/>
          <w:sz w:val="24"/>
          <w:szCs w:val="24"/>
        </w:rPr>
        <w:t xml:space="preserve">present registration cards . . . some require voters to sign their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names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so their</w:t>
      </w:r>
      <w:r w:rsidR="00903FEA">
        <w:rPr>
          <w:rFonts w:ascii="Times New Roman" w:hAnsi="Times New Roman" w:cs="Times New Roman"/>
          <w:sz w:val="24"/>
          <w:szCs w:val="24"/>
        </w:rPr>
        <w:t xml:space="preserve"> signatures can be </w:t>
      </w:r>
      <w:r w:rsidRPr="00CC0528">
        <w:rPr>
          <w:rFonts w:ascii="Times New Roman" w:hAnsi="Times New Roman" w:cs="Times New Roman"/>
          <w:sz w:val="24"/>
          <w:szCs w:val="24"/>
        </w:rPr>
        <w:t>compared with those on file; and in recent years an increasing number</w:t>
      </w:r>
      <w:r w:rsidR="00903FEA">
        <w:rPr>
          <w:rFonts w:ascii="Times New Roman" w:hAnsi="Times New Roman" w:cs="Times New Roman"/>
          <w:sz w:val="24"/>
          <w:szCs w:val="24"/>
        </w:rPr>
        <w:t xml:space="preserve"> of States have relied </w:t>
      </w:r>
      <w:r w:rsidRPr="00CC0528">
        <w:rPr>
          <w:rFonts w:ascii="Times New Roman" w:hAnsi="Times New Roman" w:cs="Times New Roman"/>
          <w:sz w:val="24"/>
          <w:szCs w:val="24"/>
        </w:rPr>
        <w:t>primarily on photo identification. A photo identification requirement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imposes some burdens on voters that other methods of identification do not share.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For example, a voter may lose his photo identification, may have his wallet stolen on the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way to the polls, or may not resemble the photo in the identification because he recently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grew a beard. Burdens o</w:t>
      </w:r>
      <w:r w:rsidR="00903FEA">
        <w:rPr>
          <w:rFonts w:ascii="Times New Roman" w:hAnsi="Times New Roman" w:cs="Times New Roman"/>
          <w:sz w:val="24"/>
          <w:szCs w:val="24"/>
        </w:rPr>
        <w:t xml:space="preserve">f that sort arising from life’s </w:t>
      </w:r>
      <w:r w:rsidRPr="00CC0528">
        <w:rPr>
          <w:rFonts w:ascii="Times New Roman" w:hAnsi="Times New Roman" w:cs="Times New Roman"/>
          <w:sz w:val="24"/>
          <w:szCs w:val="24"/>
        </w:rPr>
        <w:t>vagaries, however, are neither so serious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nor so frequent as </w:t>
      </w:r>
      <w:r w:rsidR="00903FEA">
        <w:rPr>
          <w:rFonts w:ascii="Times New Roman" w:hAnsi="Times New Roman" w:cs="Times New Roman"/>
          <w:sz w:val="24"/>
          <w:szCs w:val="24"/>
        </w:rPr>
        <w:t xml:space="preserve">to raise any question about the </w:t>
      </w:r>
      <w:r w:rsidRPr="00CC0528">
        <w:rPr>
          <w:rFonts w:ascii="Times New Roman" w:hAnsi="Times New Roman" w:cs="Times New Roman"/>
          <w:sz w:val="24"/>
          <w:szCs w:val="24"/>
        </w:rPr>
        <w:t>constitutionality of SEA 483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903FE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burdens that are relevant to the issue before us are those imposed on persons who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are eligible to vote but do not possess a current photo identification that complies with . . .</w:t>
      </w:r>
      <w:r w:rsidR="00903FEA">
        <w:rPr>
          <w:rFonts w:ascii="Times New Roman" w:hAnsi="Times New Roman" w:cs="Times New Roman"/>
          <w:sz w:val="24"/>
          <w:szCs w:val="24"/>
        </w:rPr>
        <w:t xml:space="preserve"> SEA 483. </w:t>
      </w:r>
      <w:r w:rsidRPr="00CC0528">
        <w:rPr>
          <w:rFonts w:ascii="Times New Roman" w:hAnsi="Times New Roman" w:cs="Times New Roman"/>
          <w:sz w:val="24"/>
          <w:szCs w:val="24"/>
        </w:rPr>
        <w:t>The fact that most voters already possess a valid driver’s license, or some other</w:t>
      </w:r>
      <w:r w:rsidR="00903FEA">
        <w:rPr>
          <w:rFonts w:ascii="Times New Roman" w:hAnsi="Times New Roman" w:cs="Times New Roman"/>
          <w:sz w:val="24"/>
          <w:szCs w:val="24"/>
        </w:rPr>
        <w:t xml:space="preserve"> form of </w:t>
      </w:r>
      <w:r w:rsidRPr="00CC0528">
        <w:rPr>
          <w:rFonts w:ascii="Times New Roman" w:hAnsi="Times New Roman" w:cs="Times New Roman"/>
          <w:sz w:val="24"/>
          <w:szCs w:val="24"/>
        </w:rPr>
        <w:t>acceptable identification, would not save the statute under our reasoning in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="00903FEA" w:rsidRPr="00300FA2">
        <w:rPr>
          <w:rFonts w:ascii="Times New Roman" w:hAnsi="Times New Roman" w:cs="Times New Roman"/>
          <w:i/>
          <w:sz w:val="24"/>
          <w:szCs w:val="24"/>
        </w:rPr>
        <w:t>Harper</w:t>
      </w:r>
      <w:r w:rsidR="00903FEA">
        <w:rPr>
          <w:rFonts w:ascii="Times New Roman" w:hAnsi="Times New Roman" w:cs="Times New Roman"/>
          <w:sz w:val="24"/>
          <w:szCs w:val="24"/>
        </w:rPr>
        <w:t xml:space="preserve">, if the State </w:t>
      </w:r>
      <w:r w:rsidRPr="00CC0528">
        <w:rPr>
          <w:rFonts w:ascii="Times New Roman" w:hAnsi="Times New Roman" w:cs="Times New Roman"/>
          <w:sz w:val="24"/>
          <w:szCs w:val="24"/>
        </w:rPr>
        <w:t>required voters to pay a tax or a fee to obtain a new photo identification.</w:t>
      </w:r>
      <w:r w:rsidR="00903FEA">
        <w:rPr>
          <w:rFonts w:ascii="Times New Roman" w:hAnsi="Times New Roman" w:cs="Times New Roman"/>
          <w:sz w:val="24"/>
          <w:szCs w:val="24"/>
        </w:rPr>
        <w:t xml:space="preserve"> [T]he </w:t>
      </w:r>
      <w:proofErr w:type="gramStart"/>
      <w:r w:rsidR="00903FEA">
        <w:rPr>
          <w:rFonts w:ascii="Times New Roman" w:hAnsi="Times New Roman" w:cs="Times New Roman"/>
          <w:sz w:val="24"/>
          <w:szCs w:val="24"/>
        </w:rPr>
        <w:t>photo</w:t>
      </w:r>
      <w:proofErr w:type="gramEnd"/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identification cards issued by Indiana’s BMV are . . . free. For most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voters . . . the inconven</w:t>
      </w:r>
      <w:r w:rsidR="00903FEA">
        <w:rPr>
          <w:rFonts w:ascii="Times New Roman" w:hAnsi="Times New Roman" w:cs="Times New Roman"/>
          <w:sz w:val="24"/>
          <w:szCs w:val="24"/>
        </w:rPr>
        <w:t xml:space="preserve">ience </w:t>
      </w:r>
      <w:r w:rsidRPr="00CC0528">
        <w:rPr>
          <w:rFonts w:ascii="Times New Roman" w:hAnsi="Times New Roman" w:cs="Times New Roman"/>
          <w:sz w:val="24"/>
          <w:szCs w:val="24"/>
        </w:rPr>
        <w:t>of making a trip to the BMV, gathering the required documents,</w:t>
      </w:r>
      <w:r w:rsidR="00903FEA">
        <w:rPr>
          <w:rFonts w:ascii="Times New Roman" w:hAnsi="Times New Roman" w:cs="Times New Roman"/>
          <w:sz w:val="24"/>
          <w:szCs w:val="24"/>
        </w:rPr>
        <w:t xml:space="preserve"> and posing for a photograph </w:t>
      </w:r>
      <w:r w:rsidRPr="00CC0528">
        <w:rPr>
          <w:rFonts w:ascii="Times New Roman" w:hAnsi="Times New Roman" w:cs="Times New Roman"/>
          <w:sz w:val="24"/>
          <w:szCs w:val="24"/>
        </w:rPr>
        <w:t>surely does not qualify as a substantial burden on the</w:t>
      </w:r>
      <w:r w:rsidR="00903FEA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right to vote, or even represent a significant increase ov</w:t>
      </w:r>
      <w:r w:rsidR="00903FEA">
        <w:rPr>
          <w:rFonts w:ascii="Times New Roman" w:hAnsi="Times New Roman" w:cs="Times New Roman"/>
          <w:sz w:val="24"/>
          <w:szCs w:val="24"/>
        </w:rPr>
        <w:t>er the usual burdens of voting</w:t>
      </w:r>
      <w:proofErr w:type="gramStart"/>
      <w:r w:rsidR="00903FEA">
        <w:rPr>
          <w:rFonts w:ascii="Times New Roman" w:hAnsi="Times New Roman" w:cs="Times New Roman"/>
          <w:sz w:val="24"/>
          <w:szCs w:val="24"/>
        </w:rPr>
        <w:t>.</w:t>
      </w:r>
      <w:r w:rsidRPr="00CC0528">
        <w:rPr>
          <w:rFonts w:ascii="Times New Roman" w:hAnsi="Times New Roman" w:cs="Times New Roman"/>
          <w:sz w:val="24"/>
          <w:szCs w:val="24"/>
        </w:rPr>
        <w:t xml:space="preserve"> . . .</w:t>
      </w:r>
      <w:proofErr w:type="gramEnd"/>
    </w:p>
    <w:p w:rsidR="00903FEA" w:rsidRPr="00CC0528" w:rsidRDefault="00903FEA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300FA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[E]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vidence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in the record . . . however, indicates that a somewhat heavier burden may be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placed on a limited number of persons. They include elderly persons born out-of-state,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who may have difficulty obtaining a birth certificate; persons who because of economic or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other personal limitations may find it difficult either to secure a copy of their birth certificate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or to assemble the other required documentation to obtain a state-issued identification;</w:t>
      </w:r>
      <w:r w:rsidR="00300FA2">
        <w:rPr>
          <w:rFonts w:ascii="Times New Roman" w:hAnsi="Times New Roman" w:cs="Times New Roman"/>
          <w:sz w:val="24"/>
          <w:szCs w:val="24"/>
        </w:rPr>
        <w:t xml:space="preserve"> homeless persons; and </w:t>
      </w:r>
      <w:r w:rsidRPr="00CC0528">
        <w:rPr>
          <w:rFonts w:ascii="Times New Roman" w:hAnsi="Times New Roman" w:cs="Times New Roman"/>
          <w:sz w:val="24"/>
          <w:szCs w:val="24"/>
        </w:rPr>
        <w:t>persons with a religious objection to being photographed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[T]he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0FA2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300FA2">
        <w:rPr>
          <w:rFonts w:ascii="Times New Roman" w:hAnsi="Times New Roman" w:cs="Times New Roman"/>
          <w:sz w:val="24"/>
          <w:szCs w:val="24"/>
        </w:rPr>
        <w:t xml:space="preserve"> identification </w:t>
      </w:r>
      <w:r w:rsidRPr="00CC0528">
        <w:rPr>
          <w:rFonts w:ascii="Times New Roman" w:hAnsi="Times New Roman" w:cs="Times New Roman"/>
          <w:sz w:val="24"/>
          <w:szCs w:val="24"/>
        </w:rPr>
        <w:t>requirement may have imposed a special burden on their right to vote.</w:t>
      </w:r>
    </w:p>
    <w:p w:rsidR="00300FA2" w:rsidRPr="00CC0528" w:rsidRDefault="00300FA2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300FA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severity of that burden is . . . mitigated by the fact that, . . . voters without photo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identification may cast provisional ballots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To do so, however, they must travel to the</w:t>
      </w:r>
      <w:r w:rsidR="00300FA2">
        <w:rPr>
          <w:rFonts w:ascii="Times New Roman" w:hAnsi="Times New Roman" w:cs="Times New Roman"/>
          <w:sz w:val="24"/>
          <w:szCs w:val="24"/>
        </w:rPr>
        <w:t xml:space="preserve"> circuit </w:t>
      </w:r>
      <w:r w:rsidRPr="00CC0528">
        <w:rPr>
          <w:rFonts w:ascii="Times New Roman" w:hAnsi="Times New Roman" w:cs="Times New Roman"/>
          <w:sz w:val="24"/>
          <w:szCs w:val="24"/>
        </w:rPr>
        <w:t>court clerk’s office within 10 days to execute the required affidavit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[E]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ven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assuming</w:t>
      </w:r>
      <w:r w:rsidR="00300FA2">
        <w:rPr>
          <w:rFonts w:ascii="Times New Roman" w:hAnsi="Times New Roman" w:cs="Times New Roman"/>
          <w:sz w:val="24"/>
          <w:szCs w:val="24"/>
        </w:rPr>
        <w:t xml:space="preserve"> that</w:t>
      </w:r>
      <w:proofErr w:type="gramEnd"/>
      <w:r w:rsidR="00300FA2">
        <w:rPr>
          <w:rFonts w:ascii="Times New Roman" w:hAnsi="Times New Roman" w:cs="Times New Roman"/>
          <w:sz w:val="24"/>
          <w:szCs w:val="24"/>
        </w:rPr>
        <w:t xml:space="preserve"> the </w:t>
      </w:r>
      <w:r w:rsidRPr="00CC0528">
        <w:rPr>
          <w:rFonts w:ascii="Times New Roman" w:hAnsi="Times New Roman" w:cs="Times New Roman"/>
          <w:sz w:val="24"/>
          <w:szCs w:val="24"/>
        </w:rPr>
        <w:t>burden may not be justified as to a few voters, that conclusion is by no</w:t>
      </w:r>
      <w:r w:rsidR="00300FA2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means sufficient to establish petitioners’ right to the relief they seek in this litigation.</w:t>
      </w:r>
    </w:p>
    <w:p w:rsidR="00300FA2" w:rsidRPr="00CC0528" w:rsidRDefault="00300FA2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IV. Given the fact that petitioners . . . [are] seeking relief that would invalidate the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statute in all its applications, they bear a heavy burden of persuasion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7705" w:rsidRP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Petitioners ask this Court, in effect, to perform a unique balancing analysis that looks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specifically at a small number of voters who may experience a special burden under the</w:t>
      </w:r>
      <w:r w:rsidR="00A37705">
        <w:rPr>
          <w:rFonts w:ascii="Times New Roman" w:hAnsi="Times New Roman" w:cs="Times New Roman"/>
          <w:sz w:val="24"/>
          <w:szCs w:val="24"/>
        </w:rPr>
        <w:t xml:space="preserve"> statute.... </w:t>
      </w:r>
      <w:r w:rsidRPr="00CC0528">
        <w:rPr>
          <w:rFonts w:ascii="Times New Roman" w:hAnsi="Times New Roman" w:cs="Times New Roman"/>
          <w:sz w:val="24"/>
          <w:szCs w:val="24"/>
        </w:rPr>
        <w:t>Petitioners urge us to ask whether the State’s interests justify the burden imposed</w:t>
      </w:r>
      <w:r w:rsidR="00A37705">
        <w:rPr>
          <w:rFonts w:ascii="Times New Roman" w:hAnsi="Times New Roman" w:cs="Times New Roman"/>
          <w:sz w:val="24"/>
          <w:szCs w:val="24"/>
        </w:rPr>
        <w:t xml:space="preserve"> on voters who </w:t>
      </w:r>
      <w:r w:rsidRPr="00CC0528">
        <w:rPr>
          <w:rFonts w:ascii="Times New Roman" w:hAnsi="Times New Roman" w:cs="Times New Roman"/>
          <w:sz w:val="24"/>
          <w:szCs w:val="24"/>
        </w:rPr>
        <w:t>cannot afford or obtain a birth certificate and who must make a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</w:t>
      </w:r>
      <w:r w:rsidR="00A37705">
        <w:rPr>
          <w:rFonts w:ascii="Times New Roman" w:hAnsi="Times New Roman" w:cs="Times New Roman"/>
          <w:sz w:val="24"/>
          <w:szCs w:val="24"/>
        </w:rPr>
        <w:t xml:space="preserve">econd trip to the circuit court </w:t>
      </w:r>
      <w:r w:rsidRPr="00CC0528">
        <w:rPr>
          <w:rFonts w:ascii="Times New Roman" w:hAnsi="Times New Roman" w:cs="Times New Roman"/>
          <w:sz w:val="24"/>
          <w:szCs w:val="24"/>
        </w:rPr>
        <w:t>clerk’s office after voting. But on the basis of the evidence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 the record it is not possible to quantify either the magnitude of the burden on this narrow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class of voters or the portion of the burden imposed on them that is fully justified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lastRenderedPageBreak/>
        <w:t>The record says virtually nothing about the difficulties faced by either indigent voters or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voters with religious objections to being photographed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From this limited evidence we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do not know the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magnitude of the impact SEA 483 will have on indigent voters in Indiana....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In sum,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record that has been made in this litigation, we cannot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conclude that the statute imposes “excessively burdensome requirements” on any class of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voters. See </w:t>
      </w:r>
      <w:proofErr w:type="spellStart"/>
      <w:r w:rsidRPr="00A37705">
        <w:rPr>
          <w:rFonts w:ascii="Times New Roman" w:hAnsi="Times New Roman" w:cs="Times New Roman"/>
          <w:i/>
          <w:sz w:val="24"/>
          <w:szCs w:val="24"/>
        </w:rPr>
        <w:t>Storer</w:t>
      </w:r>
      <w:proofErr w:type="spellEnd"/>
      <w:r w:rsidRPr="00A37705">
        <w:rPr>
          <w:rFonts w:ascii="Times New Roman" w:hAnsi="Times New Roman" w:cs="Times New Roman"/>
          <w:i/>
          <w:sz w:val="24"/>
          <w:szCs w:val="24"/>
        </w:rPr>
        <w:t xml:space="preserve"> v. Brown</w:t>
      </w:r>
      <w:r w:rsidRPr="00CC0528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1974).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.When we consider only the statute’s broad application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all Indiana voters we conclude that it “imposes only a limited burden on voters’ rights.”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A37705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>. The “‘precise interests’” advanced by the State are therefore sufficient to defeat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petitioners’ facial challenge to SEA 483.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Finally, we note that petitioners have not demonstrated that the proper remedy—even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assuming an unjustified burden on some voters—would be to invalidate the entire statute.</w:t>
      </w:r>
      <w:r w:rsidR="00A37705">
        <w:rPr>
          <w:rFonts w:ascii="Times New Roman" w:hAnsi="Times New Roman" w:cs="Times New Roman"/>
          <w:sz w:val="24"/>
          <w:szCs w:val="24"/>
        </w:rPr>
        <w:t xml:space="preserve"> When </w:t>
      </w:r>
      <w:r w:rsidRPr="00CC0528">
        <w:rPr>
          <w:rFonts w:ascii="Times New Roman" w:hAnsi="Times New Roman" w:cs="Times New Roman"/>
          <w:sz w:val="24"/>
          <w:szCs w:val="24"/>
        </w:rPr>
        <w:t>evaluating a neutral, nondiscriminatory regulation of voting procedure, “[w]e must</w:t>
      </w:r>
      <w:r w:rsidR="00A37705">
        <w:rPr>
          <w:rFonts w:ascii="Times New Roman" w:hAnsi="Times New Roman" w:cs="Times New Roman"/>
          <w:sz w:val="24"/>
          <w:szCs w:val="24"/>
        </w:rPr>
        <w:t xml:space="preserve"> keep in mind </w:t>
      </w:r>
      <w:r w:rsidRPr="00CC0528">
        <w:rPr>
          <w:rFonts w:ascii="Times New Roman" w:hAnsi="Times New Roman" w:cs="Times New Roman"/>
          <w:sz w:val="24"/>
          <w:szCs w:val="24"/>
        </w:rPr>
        <w:t>that “‘[a] ruling of unconstitutionality frustrates the intent of the elected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representatives of the people.’”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A37705">
        <w:rPr>
          <w:rFonts w:ascii="Times New Roman" w:hAnsi="Times New Roman" w:cs="Times New Roman"/>
          <w:i/>
          <w:sz w:val="24"/>
          <w:szCs w:val="24"/>
        </w:rPr>
        <w:t>Ayotte v. Planned Parenthood of Northern New Eng.</w:t>
      </w:r>
      <w:r w:rsidRPr="00CC0528">
        <w:rPr>
          <w:rFonts w:ascii="Times New Roman" w:hAnsi="Times New Roman" w:cs="Times New Roman"/>
          <w:sz w:val="24"/>
          <w:szCs w:val="24"/>
        </w:rPr>
        <w:t xml:space="preserve"> (2006).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V. ... [P]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etitioners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stress the fact that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all of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Repu</w:t>
      </w:r>
      <w:r w:rsidR="00A37705">
        <w:rPr>
          <w:rFonts w:ascii="Times New Roman" w:hAnsi="Times New Roman" w:cs="Times New Roman"/>
          <w:sz w:val="24"/>
          <w:szCs w:val="24"/>
        </w:rPr>
        <w:t xml:space="preserve">blicans in the General Assembly </w:t>
      </w:r>
      <w:r w:rsidRPr="00CC0528">
        <w:rPr>
          <w:rFonts w:ascii="Times New Roman" w:hAnsi="Times New Roman" w:cs="Times New Roman"/>
          <w:sz w:val="24"/>
          <w:szCs w:val="24"/>
        </w:rPr>
        <w:t>voted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 favor of SEA 483 and the Democrats were unanimous in opposing it. In her opinion rejecting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petitioners’ facial challenge, Judge Barker noted that the litigation was the result of a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partisan dispute that had “spilled out of the state house into the courts.” It is fair to infer that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partisan considerations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may have played a significant role in the decision to enact SEA 483....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But if a nondiscriminatory law is supported by valid neutral</w:t>
      </w:r>
      <w:r w:rsidR="00A37705">
        <w:rPr>
          <w:rFonts w:ascii="Times New Roman" w:hAnsi="Times New Roman" w:cs="Times New Roman"/>
          <w:sz w:val="24"/>
          <w:szCs w:val="24"/>
        </w:rPr>
        <w:t xml:space="preserve"> justifications, those </w:t>
      </w:r>
      <w:r w:rsidRPr="00CC0528">
        <w:rPr>
          <w:rFonts w:ascii="Times New Roman" w:hAnsi="Times New Roman" w:cs="Times New Roman"/>
          <w:sz w:val="24"/>
          <w:szCs w:val="24"/>
        </w:rPr>
        <w:t>justifications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should not be disregarded simply because partisan interests may have provided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one motivation for the votes of individual legislators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application of the statute to</w:t>
      </w:r>
      <w:r w:rsidR="00A37705">
        <w:rPr>
          <w:rFonts w:ascii="Times New Roman" w:hAnsi="Times New Roman" w:cs="Times New Roman"/>
          <w:sz w:val="24"/>
          <w:szCs w:val="24"/>
        </w:rPr>
        <w:t xml:space="preserve"> the </w:t>
      </w:r>
      <w:proofErr w:type="gramStart"/>
      <w:r w:rsidR="00A37705">
        <w:rPr>
          <w:rFonts w:ascii="Times New Roman" w:hAnsi="Times New Roman" w:cs="Times New Roman"/>
          <w:sz w:val="24"/>
          <w:szCs w:val="24"/>
        </w:rPr>
        <w:t xml:space="preserve">vast </w:t>
      </w:r>
      <w:r w:rsidRPr="00CC0528">
        <w:rPr>
          <w:rFonts w:ascii="Times New Roman" w:hAnsi="Times New Roman" w:cs="Times New Roman"/>
          <w:sz w:val="24"/>
          <w:szCs w:val="24"/>
        </w:rPr>
        <w:t>majority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of Indiana voters is amply justified by the valid interest in protecting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“the integrity and reliability of the electoral process.”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judgment of the Court of Appeals is affirmed. It is so ordered.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A37705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A37705">
        <w:rPr>
          <w:rFonts w:ascii="Times New Roman" w:hAnsi="Times New Roman" w:cs="Times New Roman"/>
          <w:b/>
          <w:sz w:val="24"/>
          <w:szCs w:val="24"/>
        </w:rPr>
        <w:t>Justice Scalia, joined by Thomas, and Alito, concurring in the judgment.</w:t>
      </w:r>
    </w:p>
    <w:p w:rsidR="00A37705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lead opinion . . . holds that petitioners have not assembled evidence to show that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special burden is severe enough to warrant strict scrutiny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[B]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for the sake of</w:t>
      </w:r>
      <w:r w:rsidR="00A37705">
        <w:rPr>
          <w:rFonts w:ascii="Times New Roman" w:hAnsi="Times New Roman" w:cs="Times New Roman"/>
          <w:sz w:val="24"/>
          <w:szCs w:val="24"/>
        </w:rPr>
        <w:t xml:space="preserve"> clarity and </w:t>
      </w:r>
      <w:r w:rsidRPr="00CC0528">
        <w:rPr>
          <w:rFonts w:ascii="Times New Roman" w:hAnsi="Times New Roman" w:cs="Times New Roman"/>
          <w:sz w:val="24"/>
          <w:szCs w:val="24"/>
        </w:rPr>
        <w:t>finality . . . I prefer to decide these cases on the grounds . . . that the burden at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issue is minimal and justified.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To evaluate a law respecting the right to vote . . . we use the approach set out in </w:t>
      </w:r>
      <w:r w:rsidRPr="00A37705">
        <w:rPr>
          <w:rFonts w:ascii="Times New Roman" w:hAnsi="Times New Roman" w:cs="Times New Roman"/>
          <w:i/>
          <w:sz w:val="24"/>
          <w:szCs w:val="24"/>
        </w:rPr>
        <w:t>Burdick</w:t>
      </w:r>
      <w:r w:rsidR="00A37705" w:rsidRPr="00A3770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37705">
        <w:rPr>
          <w:rFonts w:ascii="Times New Roman" w:hAnsi="Times New Roman" w:cs="Times New Roman"/>
          <w:i/>
          <w:sz w:val="24"/>
          <w:szCs w:val="24"/>
        </w:rPr>
        <w:t xml:space="preserve">v. </w:t>
      </w:r>
      <w:proofErr w:type="spellStart"/>
      <w:r w:rsidRPr="00A37705">
        <w:rPr>
          <w:rFonts w:ascii="Times New Roman" w:hAnsi="Times New Roman" w:cs="Times New Roman"/>
          <w:i/>
          <w:sz w:val="24"/>
          <w:szCs w:val="24"/>
        </w:rPr>
        <w:t>Takushi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(1992). This calls for application of a deferential “important regulatory</w:t>
      </w:r>
      <w:r w:rsidR="00A37705">
        <w:rPr>
          <w:rFonts w:ascii="Times New Roman" w:hAnsi="Times New Roman" w:cs="Times New Roman"/>
          <w:sz w:val="24"/>
          <w:szCs w:val="24"/>
        </w:rPr>
        <w:t xml:space="preserve"> interests” </w:t>
      </w:r>
      <w:r w:rsidRPr="00CC0528">
        <w:rPr>
          <w:rFonts w:ascii="Times New Roman" w:hAnsi="Times New Roman" w:cs="Times New Roman"/>
          <w:sz w:val="24"/>
          <w:szCs w:val="24"/>
        </w:rPr>
        <w:t xml:space="preserve">standard for 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nonsevere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, nondiscriminatory restrictions, reserving strict scrutiny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for laws that severely restrict the right to vote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A37705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[W]hat petitioners view as the law’s several light and heavy burdens are no more than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different impacts of the single burden that the law uniformly imposes on all voters.</w:t>
      </w:r>
      <w:r w:rsidR="00A37705">
        <w:rPr>
          <w:rFonts w:ascii="Times New Roman" w:hAnsi="Times New Roman" w:cs="Times New Roman"/>
          <w:sz w:val="24"/>
          <w:szCs w:val="24"/>
        </w:rPr>
        <w:t xml:space="preserve"> To vote in </w:t>
      </w:r>
      <w:r w:rsidRPr="00CC0528">
        <w:rPr>
          <w:rFonts w:ascii="Times New Roman" w:hAnsi="Times New Roman" w:cs="Times New Roman"/>
          <w:sz w:val="24"/>
          <w:szCs w:val="24"/>
        </w:rPr>
        <w:t>person in Indiana, everyone must . . . present a photo identification that can</w:t>
      </w:r>
      <w:r w:rsidR="00A37705">
        <w:rPr>
          <w:rFonts w:ascii="Times New Roman" w:hAnsi="Times New Roman" w:cs="Times New Roman"/>
          <w:sz w:val="24"/>
          <w:szCs w:val="24"/>
        </w:rPr>
        <w:t xml:space="preserve"> be obtained for free.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The State draws no classifications, let alone discriminatory ones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A37705">
        <w:rPr>
          <w:rFonts w:ascii="Times New Roman" w:hAnsi="Times New Roman" w:cs="Times New Roman"/>
          <w:sz w:val="24"/>
          <w:szCs w:val="24"/>
        </w:rPr>
        <w:t xml:space="preserve"> Nor are voters who already </w:t>
      </w:r>
      <w:r w:rsidRPr="00CC0528">
        <w:rPr>
          <w:rFonts w:ascii="Times New Roman" w:hAnsi="Times New Roman" w:cs="Times New Roman"/>
          <w:sz w:val="24"/>
          <w:szCs w:val="24"/>
        </w:rPr>
        <w:t>have photo identifications exempted from the burden, since</w:t>
      </w:r>
      <w:r w:rsidR="00A37705">
        <w:rPr>
          <w:rFonts w:ascii="Times New Roman" w:hAnsi="Times New Roman" w:cs="Times New Roman"/>
          <w:sz w:val="24"/>
          <w:szCs w:val="24"/>
        </w:rPr>
        <w:t xml:space="preserve"> those voters must maintain the </w:t>
      </w:r>
      <w:r w:rsidRPr="00CC0528">
        <w:rPr>
          <w:rFonts w:ascii="Times New Roman" w:hAnsi="Times New Roman" w:cs="Times New Roman"/>
          <w:sz w:val="24"/>
          <w:szCs w:val="24"/>
        </w:rPr>
        <w:t>accuracy of . . . the identifications, renew them . . . and replace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them if they are lost.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Indiana photo-identification law is a generally applicable, nondiscriminatory voting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regulation, and our precedents refute the view that individual impacts are relevant</w:t>
      </w:r>
      <w:r w:rsidR="00A37705">
        <w:rPr>
          <w:rFonts w:ascii="Times New Roman" w:hAnsi="Times New Roman" w:cs="Times New Roman"/>
          <w:sz w:val="24"/>
          <w:szCs w:val="24"/>
        </w:rPr>
        <w:t xml:space="preserve"> to determining </w:t>
      </w:r>
      <w:r w:rsidRPr="00CC0528">
        <w:rPr>
          <w:rFonts w:ascii="Times New Roman" w:hAnsi="Times New Roman" w:cs="Times New Roman"/>
          <w:sz w:val="24"/>
          <w:szCs w:val="24"/>
        </w:rPr>
        <w:t>the severity of the burden it imposes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A3770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[W]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eighing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the burden of a nondiscriminatory voting law upon each voter</w:t>
      </w:r>
      <w:r w:rsidR="00A37705">
        <w:rPr>
          <w:rFonts w:ascii="Times New Roman" w:hAnsi="Times New Roman" w:cs="Times New Roman"/>
          <w:sz w:val="24"/>
          <w:szCs w:val="24"/>
        </w:rPr>
        <w:t xml:space="preserve"> and </w:t>
      </w:r>
      <w:r w:rsidRPr="00CC0528">
        <w:rPr>
          <w:rFonts w:ascii="Times New Roman" w:hAnsi="Times New Roman" w:cs="Times New Roman"/>
          <w:sz w:val="24"/>
          <w:szCs w:val="24"/>
        </w:rPr>
        <w:t>concomitantly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requiring exceptions for vulnerable voters would effectively turn back decades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equal-protection jurisprudence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[W]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ithout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proof of discriminatory intent, a generally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applicable law with disparate impact is not unconstitutional. See, e.g., </w:t>
      </w:r>
      <w:r w:rsidRPr="00875334">
        <w:rPr>
          <w:rFonts w:ascii="Times New Roman" w:hAnsi="Times New Roman" w:cs="Times New Roman"/>
          <w:i/>
          <w:sz w:val="24"/>
          <w:szCs w:val="24"/>
        </w:rPr>
        <w:t>Washington v. Davis</w:t>
      </w:r>
      <w:r w:rsidR="00A37705">
        <w:rPr>
          <w:rFonts w:ascii="Times New Roman" w:hAnsi="Times New Roman" w:cs="Times New Roman"/>
          <w:sz w:val="24"/>
          <w:szCs w:val="24"/>
        </w:rPr>
        <w:t xml:space="preserve"> (1976). The 14</w:t>
      </w:r>
      <w:r w:rsidR="00A37705" w:rsidRPr="00A3770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Amendment does not regard neutral laws as invidious ones, even when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their burdens purportedly fall disproportionately on a protected class. A fortiori it does</w:t>
      </w:r>
      <w:r w:rsidR="00A37705">
        <w:rPr>
          <w:rFonts w:ascii="Times New Roman" w:hAnsi="Times New Roman" w:cs="Times New Roman"/>
          <w:sz w:val="24"/>
          <w:szCs w:val="24"/>
        </w:rPr>
        <w:t xml:space="preserve"> not do so </w:t>
      </w:r>
      <w:r w:rsidRPr="00CC0528">
        <w:rPr>
          <w:rFonts w:ascii="Times New Roman" w:hAnsi="Times New Roman" w:cs="Times New Roman"/>
          <w:sz w:val="24"/>
          <w:szCs w:val="24"/>
        </w:rPr>
        <w:t>when, as here, the classes complaining of disparate impact are not even protected.</w:t>
      </w:r>
      <w:r w:rsidR="00A37705">
        <w:rPr>
          <w:rFonts w:ascii="Times New Roman" w:hAnsi="Times New Roman" w:cs="Times New Roman"/>
          <w:sz w:val="24"/>
          <w:szCs w:val="24"/>
        </w:rPr>
        <w:t xml:space="preserve"> See </w:t>
      </w:r>
      <w:r w:rsidR="00A37705" w:rsidRPr="00875334">
        <w:rPr>
          <w:rFonts w:ascii="Times New Roman" w:hAnsi="Times New Roman" w:cs="Times New Roman"/>
          <w:i/>
          <w:sz w:val="24"/>
          <w:szCs w:val="24"/>
        </w:rPr>
        <w:t xml:space="preserve">Harris v. </w:t>
      </w:r>
      <w:r w:rsidRPr="00875334">
        <w:rPr>
          <w:rFonts w:ascii="Times New Roman" w:hAnsi="Times New Roman" w:cs="Times New Roman"/>
          <w:i/>
          <w:sz w:val="24"/>
          <w:szCs w:val="24"/>
        </w:rPr>
        <w:t>McRae</w:t>
      </w:r>
      <w:r w:rsidRPr="00CC0528">
        <w:rPr>
          <w:rFonts w:ascii="Times New Roman" w:hAnsi="Times New Roman" w:cs="Times New Roman"/>
          <w:sz w:val="24"/>
          <w:szCs w:val="24"/>
        </w:rPr>
        <w:t xml:space="preserve"> (1980) (poverty); </w:t>
      </w:r>
      <w:r w:rsidRPr="00875334">
        <w:rPr>
          <w:rFonts w:ascii="Times New Roman" w:hAnsi="Times New Roman" w:cs="Times New Roman"/>
          <w:i/>
          <w:sz w:val="24"/>
          <w:szCs w:val="24"/>
        </w:rPr>
        <w:t>Cleburne v. Cleburne Living Center, Inc.</w:t>
      </w:r>
      <w:r w:rsidR="00A37705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(1985) (disability).</w:t>
      </w:r>
    </w:p>
    <w:p w:rsidR="00A37705" w:rsidRPr="00CC0528" w:rsidRDefault="00A37705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Even if I thought that stare decisis did not foreclose</w:t>
      </w:r>
      <w:r w:rsidR="00875334">
        <w:rPr>
          <w:rFonts w:ascii="Times New Roman" w:hAnsi="Times New Roman" w:cs="Times New Roman"/>
          <w:sz w:val="24"/>
          <w:szCs w:val="24"/>
        </w:rPr>
        <w:t xml:space="preserve"> adopting an individual-focused </w:t>
      </w:r>
      <w:r w:rsidRPr="00CC0528">
        <w:rPr>
          <w:rFonts w:ascii="Times New Roman" w:hAnsi="Times New Roman" w:cs="Times New Roman"/>
          <w:sz w:val="24"/>
          <w:szCs w:val="24"/>
        </w:rPr>
        <w:t>approach,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 would reject it as an original matter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That sort of detailed judicial supervision of the e</w:t>
      </w:r>
      <w:r w:rsidR="00875334">
        <w:rPr>
          <w:rFonts w:ascii="Times New Roman" w:hAnsi="Times New Roman" w:cs="Times New Roman"/>
          <w:sz w:val="24"/>
          <w:szCs w:val="24"/>
        </w:rPr>
        <w:t xml:space="preserve">lection process would flout the </w:t>
      </w:r>
      <w:r w:rsidRPr="00CC0528">
        <w:rPr>
          <w:rFonts w:ascii="Times New Roman" w:hAnsi="Times New Roman" w:cs="Times New Roman"/>
          <w:sz w:val="24"/>
          <w:szCs w:val="24"/>
        </w:rPr>
        <w:t>Constitution’s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express commitment of the task to the States. See Art. I, §4. It is for state legislatures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weigh the costs and benefits of possible changes to their election codes, and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their judgment must prevail unless it imposes a severe and unjustified overall burden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upon the right to vote, or is intended to disadvantage a particular class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875334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875334">
        <w:rPr>
          <w:rFonts w:ascii="Times New Roman" w:hAnsi="Times New Roman" w:cs="Times New Roman"/>
          <w:b/>
          <w:sz w:val="24"/>
          <w:szCs w:val="24"/>
        </w:rPr>
        <w:t>Justice Souter, joined by Ginsburg, dissenting in the judgment.</w:t>
      </w:r>
    </w:p>
    <w:p w:rsidR="00875334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Indiana’s “Voter ID Law” threatens to impose nontrivial burdens on the voting right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tens of thousands of the State’s citizens, and a significant percentage of those individuals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are likely to be deterred from voting. The statute is unconstitutional under the balancing</w:t>
      </w:r>
      <w:r w:rsidR="00875334">
        <w:rPr>
          <w:rFonts w:ascii="Times New Roman" w:hAnsi="Times New Roman" w:cs="Times New Roman"/>
          <w:sz w:val="24"/>
          <w:szCs w:val="24"/>
        </w:rPr>
        <w:t xml:space="preserve"> standard of </w:t>
      </w:r>
      <w:r w:rsidRPr="00875334">
        <w:rPr>
          <w:rFonts w:ascii="Times New Roman" w:hAnsi="Times New Roman" w:cs="Times New Roman"/>
          <w:i/>
          <w:sz w:val="24"/>
          <w:szCs w:val="24"/>
        </w:rPr>
        <w:t xml:space="preserve">Burdick v. </w:t>
      </w:r>
      <w:proofErr w:type="spellStart"/>
      <w:r w:rsidRPr="00875334">
        <w:rPr>
          <w:rFonts w:ascii="Times New Roman" w:hAnsi="Times New Roman" w:cs="Times New Roman"/>
          <w:i/>
          <w:sz w:val="24"/>
          <w:szCs w:val="24"/>
        </w:rPr>
        <w:t>Takushi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(1992):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State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may not burden the right to vote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merely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by invoking abstract interests, . . . or even compelling [interests], but must make a particular,</w:t>
      </w:r>
      <w:r w:rsidR="00875334">
        <w:rPr>
          <w:rFonts w:ascii="Times New Roman" w:hAnsi="Times New Roman" w:cs="Times New Roman"/>
          <w:sz w:val="24"/>
          <w:szCs w:val="24"/>
        </w:rPr>
        <w:t xml:space="preserve"> factual showing that </w:t>
      </w:r>
      <w:r w:rsidRPr="00CC0528">
        <w:rPr>
          <w:rFonts w:ascii="Times New Roman" w:hAnsi="Times New Roman" w:cs="Times New Roman"/>
          <w:sz w:val="24"/>
          <w:szCs w:val="24"/>
        </w:rPr>
        <w:t>threats to its interests outweigh the particular impediments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it has imposed. The State has made no such justification here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I. Voting-rights cases raise two competing interests, the one side being the fundamental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right to vote. </w:t>
      </w:r>
      <w:r w:rsidRPr="00875334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 xml:space="preserve"> (“It is beyond cavil that ‘voting is of the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most fundamental significance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under our constitutional structure’” (quoting </w:t>
      </w:r>
      <w:r w:rsidRPr="00875334">
        <w:rPr>
          <w:rFonts w:ascii="Times New Roman" w:hAnsi="Times New Roman" w:cs="Times New Roman"/>
          <w:i/>
          <w:sz w:val="24"/>
          <w:szCs w:val="24"/>
        </w:rPr>
        <w:t>Illinois Bd. of Elections v. Socialist</w:t>
      </w:r>
      <w:r w:rsidR="00875334" w:rsidRPr="0087533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5334">
        <w:rPr>
          <w:rFonts w:ascii="Times New Roman" w:hAnsi="Times New Roman" w:cs="Times New Roman"/>
          <w:i/>
          <w:sz w:val="24"/>
          <w:szCs w:val="24"/>
        </w:rPr>
        <w:t>Workers Party</w:t>
      </w:r>
      <w:r w:rsidRPr="00CC0528">
        <w:rPr>
          <w:rFonts w:ascii="Times New Roman" w:hAnsi="Times New Roman" w:cs="Times New Roman"/>
          <w:sz w:val="24"/>
          <w:szCs w:val="24"/>
        </w:rPr>
        <w:t>,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(1979)); ... The Judiciary is obliged to train a skeptical eye on any qualification of that right....</w:t>
      </w:r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As against the unfettered right, however, lies the “[c]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ommon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sense, as well as constitutional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law . . . that government must play an active role in structuring elections; . . . if they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are to be fair and honest and if some sort of order, rather than chaos, is to accompany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democratic processes.’”</w:t>
      </w:r>
    </w:p>
    <w:p w:rsidR="00875334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lastRenderedPageBreak/>
        <w:t>Given the legitimacy of interests on both sides, we have avoided pre-set levels of scrutiny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 favor of a sliding-scale balancing analysis: the scrutiny varies with the effect of the regulation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at issue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Thus, in </w:t>
      </w:r>
      <w:r w:rsidRPr="00875334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>:</w:t>
      </w:r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“A court . . . must weigh ‘the character and magnitude of the asserted injury to</w:t>
      </w:r>
      <w:r w:rsidR="00875334">
        <w:rPr>
          <w:rFonts w:ascii="Times New Roman" w:hAnsi="Times New Roman" w:cs="Times New Roman"/>
          <w:sz w:val="24"/>
          <w:szCs w:val="24"/>
        </w:rPr>
        <w:t xml:space="preserve"> the rights’ </w:t>
      </w:r>
      <w:r w:rsidRPr="00CC0528">
        <w:rPr>
          <w:rFonts w:ascii="Times New Roman" w:hAnsi="Times New Roman" w:cs="Times New Roman"/>
          <w:sz w:val="24"/>
          <w:szCs w:val="24"/>
        </w:rPr>
        <w:t>. . . against ‘the precise interests put forward by the State’ . . . taking</w:t>
      </w:r>
      <w:r w:rsidR="00875334">
        <w:rPr>
          <w:rFonts w:ascii="Times New Roman" w:hAnsi="Times New Roman" w:cs="Times New Roman"/>
          <w:sz w:val="24"/>
          <w:szCs w:val="24"/>
        </w:rPr>
        <w:t xml:space="preserve"> into consideration ‘the </w:t>
      </w:r>
      <w:r w:rsidRPr="00CC0528">
        <w:rPr>
          <w:rFonts w:ascii="Times New Roman" w:hAnsi="Times New Roman" w:cs="Times New Roman"/>
          <w:sz w:val="24"/>
          <w:szCs w:val="24"/>
        </w:rPr>
        <w:t>extent to which those interests make it necessary to burden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plaintiff ’s rights.’”</w:t>
      </w:r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[The lead opinion does not] insist enough on the hard facts that our standard of review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demands.</w:t>
      </w:r>
    </w:p>
    <w:p w:rsidR="00875334" w:rsidRPr="00CC0528" w:rsidRDefault="00875334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II. Under Burdick, “the rigorousness of our inquiry into the propriety of a state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election law depends upon the extent to which a challenged regulation burdens 1</w:t>
      </w:r>
      <w:r w:rsidRPr="00875334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and 14th Amendment rights,” upon an assessment of the “character and magnitude of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</w:t>
      </w:r>
      <w:r w:rsidR="00875334">
        <w:rPr>
          <w:rFonts w:ascii="Times New Roman" w:hAnsi="Times New Roman" w:cs="Times New Roman"/>
          <w:sz w:val="24"/>
          <w:szCs w:val="24"/>
        </w:rPr>
        <w:t xml:space="preserve"> asserted [threatened] injury,” </w:t>
      </w:r>
      <w:r w:rsidRPr="00CC0528">
        <w:rPr>
          <w:rFonts w:ascii="Times New Roman" w:hAnsi="Times New Roman" w:cs="Times New Roman"/>
          <w:sz w:val="24"/>
          <w:szCs w:val="24"/>
        </w:rPr>
        <w:t>and an estimate of the number of voters likely to be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affected.</w:t>
      </w:r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II-A. The first set of burdens shown in these cases is the travel costs and fees necessary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get one of the limited variety of federal or state photo identifications needed to cast a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regular ballot under the Voter ID Law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Poor, old, and disabled voters who do not drive</w:t>
      </w:r>
      <w:r w:rsidR="00875334">
        <w:rPr>
          <w:rFonts w:ascii="Times New Roman" w:hAnsi="Times New Roman" w:cs="Times New Roman"/>
          <w:sz w:val="24"/>
          <w:szCs w:val="24"/>
        </w:rPr>
        <w:t xml:space="preserve"> a car, </w:t>
      </w:r>
      <w:r w:rsidRPr="00CC0528">
        <w:rPr>
          <w:rFonts w:ascii="Times New Roman" w:hAnsi="Times New Roman" w:cs="Times New Roman"/>
          <w:sz w:val="24"/>
          <w:szCs w:val="24"/>
        </w:rPr>
        <w:t>however,</w:t>
      </w:r>
      <w:r w:rsidR="00875334">
        <w:rPr>
          <w:rFonts w:ascii="Times New Roman" w:hAnsi="Times New Roman" w:cs="Times New Roman"/>
          <w:sz w:val="24"/>
          <w:szCs w:val="24"/>
        </w:rPr>
        <w:t xml:space="preserve"> may find the trip prohibitive,</w:t>
      </w:r>
      <w:r w:rsidRPr="00CC0528">
        <w:rPr>
          <w:rFonts w:ascii="Times New Roman" w:hAnsi="Times New Roman" w:cs="Times New Roman"/>
          <w:sz w:val="24"/>
          <w:szCs w:val="24"/>
        </w:rPr>
        <w:t xml:space="preserve"> witness the fact that the BMV has far fewer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license branches in each county than there are voting precincts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burden of traveling to a more distant BMV officer rather than a conveniently located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polling place is probably serious for many of the individuals who lack photo identification.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They almost certainly will not own cars, and public transportation in Indiana</w:t>
      </w:r>
      <w:r w:rsidR="00875334">
        <w:rPr>
          <w:rFonts w:ascii="Times New Roman" w:hAnsi="Times New Roman" w:cs="Times New Roman"/>
          <w:sz w:val="24"/>
          <w:szCs w:val="24"/>
        </w:rPr>
        <w:t xml:space="preserve"> is </w:t>
      </w:r>
      <w:proofErr w:type="gramStart"/>
      <w:r w:rsidR="00875334">
        <w:rPr>
          <w:rFonts w:ascii="Times New Roman" w:hAnsi="Times New Roman" w:cs="Times New Roman"/>
          <w:sz w:val="24"/>
          <w:szCs w:val="24"/>
        </w:rPr>
        <w:t>fairly limited</w:t>
      </w:r>
      <w:proofErr w:type="gramEnd"/>
      <w:r w:rsidR="00875334">
        <w:rPr>
          <w:rFonts w:ascii="Times New Roman" w:hAnsi="Times New Roman" w:cs="Times New Roman"/>
          <w:sz w:val="24"/>
          <w:szCs w:val="24"/>
        </w:rPr>
        <w:t xml:space="preserve">. </w:t>
      </w:r>
      <w:r w:rsidRPr="00CC0528">
        <w:rPr>
          <w:rFonts w:ascii="Times New Roman" w:hAnsi="Times New Roman" w:cs="Times New Roman"/>
          <w:sz w:val="24"/>
          <w:szCs w:val="24"/>
        </w:rPr>
        <w:t>According to . . . Indiana’s Department of Transportation, . . . 21 of Indiana’s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92 counties have no public transportation system at all, and as of 2000, nearly 1 in</w:t>
      </w:r>
      <w:r w:rsidR="00875334">
        <w:rPr>
          <w:rFonts w:ascii="Times New Roman" w:hAnsi="Times New Roman" w:cs="Times New Roman"/>
          <w:sz w:val="24"/>
          <w:szCs w:val="24"/>
        </w:rPr>
        <w:t xml:space="preserve"> every 10 voters lived within 1 </w:t>
      </w:r>
      <w:r w:rsidRPr="00CC0528">
        <w:rPr>
          <w:rFonts w:ascii="Times New Roman" w:hAnsi="Times New Roman" w:cs="Times New Roman"/>
          <w:sz w:val="24"/>
          <w:szCs w:val="24"/>
        </w:rPr>
        <w:t>of these 21 counties. Among the counties with some public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system . . . only 18 . . . offer countywide public transportation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Although making voters travel farther than what is convenient for most and possible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for some does not amount to a “severe” burden under </w:t>
      </w:r>
      <w:r w:rsidRPr="00875334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>, that is no reason to ignore</w:t>
      </w:r>
      <w:r w:rsidR="00875334">
        <w:rPr>
          <w:rFonts w:ascii="Times New Roman" w:hAnsi="Times New Roman" w:cs="Times New Roman"/>
          <w:sz w:val="24"/>
          <w:szCs w:val="24"/>
        </w:rPr>
        <w:t xml:space="preserve"> the burden </w:t>
      </w:r>
      <w:r w:rsidRPr="00CC0528">
        <w:rPr>
          <w:rFonts w:ascii="Times New Roman" w:hAnsi="Times New Roman" w:cs="Times New Roman"/>
          <w:sz w:val="24"/>
          <w:szCs w:val="24"/>
        </w:rPr>
        <w:t>altogether. It translates into an obvious economic cost (whether in work time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lost, or . . . paying for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transportation).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75334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8753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For those voters who can afford the round trip, a second financial hurdle appears: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in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order to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get photo identification for the first time, they need to present “‘a birth certificate,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 certificate of naturalization, U.S. veterans photo identification, U.S. military photo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identification, or a U.S. passport.’” . . . Indiana counties charge anywhere from $3 to $12</w:t>
      </w:r>
      <w:r w:rsidR="00875334">
        <w:rPr>
          <w:rFonts w:ascii="Times New Roman" w:hAnsi="Times New Roman" w:cs="Times New Roman"/>
          <w:sz w:val="24"/>
          <w:szCs w:val="24"/>
        </w:rPr>
        <w:t xml:space="preserve"> for a birth certificate (and in </w:t>
      </w:r>
      <w:r w:rsidRPr="00CC0528">
        <w:rPr>
          <w:rFonts w:ascii="Times New Roman" w:hAnsi="Times New Roman" w:cs="Times New Roman"/>
          <w:sz w:val="24"/>
          <w:szCs w:val="24"/>
        </w:rPr>
        <w:t xml:space="preserve">some other States the fee is significantly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higher).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 As with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the travel costs, these fees are far from shocking on their face, but in the </w:t>
      </w:r>
      <w:r w:rsidRPr="00875334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 xml:space="preserve"> analysis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it matters</w:t>
      </w:r>
      <w:r w:rsidR="00875334">
        <w:rPr>
          <w:rFonts w:ascii="Times New Roman" w:hAnsi="Times New Roman" w:cs="Times New Roman"/>
          <w:sz w:val="24"/>
          <w:szCs w:val="24"/>
        </w:rPr>
        <w:t xml:space="preserve"> that both the travel costs and </w:t>
      </w:r>
      <w:r w:rsidRPr="00CC0528">
        <w:rPr>
          <w:rFonts w:ascii="Times New Roman" w:hAnsi="Times New Roman" w:cs="Times New Roman"/>
          <w:sz w:val="24"/>
          <w:szCs w:val="24"/>
        </w:rPr>
        <w:t>the fees are disproportionately heavy for, and</w:t>
      </w:r>
      <w:r w:rsidR="00875334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thus disproportionately likely to deter, the poor, the old, and the immobile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875334" w:rsidRPr="00CC0528" w:rsidRDefault="00875334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II-B. . . . The law allows voters who lack the necessary ID to sign the poll book and cast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 provisional ballot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[T]o have the provisional ballot counted, a voter must then appear</w:t>
      </w:r>
      <w:r w:rsidR="000C18E0">
        <w:rPr>
          <w:rFonts w:ascii="Times New Roman" w:hAnsi="Times New Roman" w:cs="Times New Roman"/>
          <w:sz w:val="24"/>
          <w:szCs w:val="24"/>
        </w:rPr>
        <w:t xml:space="preserve"> in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person before the circuit court clerk or county election board within 10 days of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election, to sign an affidavit attesting to indigency or religious objection to being photographed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</w:t>
      </w:r>
      <w:r w:rsidR="000C18E0">
        <w:rPr>
          <w:rFonts w:ascii="Times New Roman" w:hAnsi="Times New Roman" w:cs="Times New Roman"/>
          <w:sz w:val="24"/>
          <w:szCs w:val="24"/>
        </w:rPr>
        <w:t xml:space="preserve"> . . .</w:t>
      </w:r>
      <w:proofErr w:type="gramEnd"/>
      <w:r w:rsidR="000C18E0">
        <w:rPr>
          <w:rFonts w:ascii="Times New Roman" w:hAnsi="Times New Roman" w:cs="Times New Roman"/>
          <w:sz w:val="24"/>
          <w:szCs w:val="24"/>
        </w:rPr>
        <w:t xml:space="preserve"> Unlike </w:t>
      </w:r>
      <w:r w:rsidRPr="00CC0528">
        <w:rPr>
          <w:rFonts w:ascii="Times New Roman" w:hAnsi="Times New Roman" w:cs="Times New Roman"/>
          <w:sz w:val="24"/>
          <w:szCs w:val="24"/>
        </w:rPr>
        <w:t>the trip to the BMV . . . a county has only one county seat. Forcing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these people to travel to the county seat every time they try to vote is particularly onerous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for</w:t>
      </w:r>
      <w:r w:rsidR="000C18E0">
        <w:rPr>
          <w:rFonts w:ascii="Times New Roman" w:hAnsi="Times New Roman" w:cs="Times New Roman"/>
          <w:sz w:val="24"/>
          <w:szCs w:val="24"/>
        </w:rPr>
        <w:t xml:space="preserve"> the reason noted already, that </w:t>
      </w:r>
      <w:r w:rsidRPr="00CC0528">
        <w:rPr>
          <w:rFonts w:ascii="Times New Roman" w:hAnsi="Times New Roman" w:cs="Times New Roman"/>
          <w:sz w:val="24"/>
          <w:szCs w:val="24"/>
        </w:rPr>
        <w:t>most counties in Indiana either lack public transportation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or offer only limited coverage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[T]he indigency exception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by definition offers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no relief to those voters who do not consider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themselves (or would not be considered) indigent but as a practical matter would</w:t>
      </w:r>
      <w:r w:rsidR="000C18E0">
        <w:rPr>
          <w:rFonts w:ascii="Times New Roman" w:hAnsi="Times New Roman" w:cs="Times New Roman"/>
          <w:sz w:val="24"/>
          <w:szCs w:val="24"/>
        </w:rPr>
        <w:t xml:space="preserve"> find it </w:t>
      </w:r>
      <w:r w:rsidRPr="00CC0528">
        <w:rPr>
          <w:rFonts w:ascii="Times New Roman" w:hAnsi="Times New Roman" w:cs="Times New Roman"/>
          <w:sz w:val="24"/>
          <w:szCs w:val="24"/>
        </w:rPr>
        <w:t>hard, for nonfinancial reasons, to get the required ID (most obviously the disabled).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C. Indiana’s Voter ID Law thus threatens to impose serious burdens on the voting right,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even if not “severe” ones, and the next question under </w:t>
      </w:r>
      <w:r w:rsidRPr="000C18E0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 xml:space="preserve"> is whether the number of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individuals likely to be affected is significant as well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State, in fact, shows no discomfort with the District Court’s finding that an “estimated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43,000 individuals”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(about 1% of the State’s voting-age population) lack a qualifying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ID. [T]he District Court’s 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observ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] that “several factors . . . suggest the percentage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Indiana’s voting age population with photo identification is actually lower than 99%,”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 suggestion in line with national surveys showing roughly 6–10% of voting-age Americans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without a state-issued photo-identification card. We have been offered no reason to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think that Indiana does a substantially better job of dist</w:t>
      </w:r>
      <w:r w:rsidR="000C18E0">
        <w:rPr>
          <w:rFonts w:ascii="Times New Roman" w:hAnsi="Times New Roman" w:cs="Times New Roman"/>
          <w:sz w:val="24"/>
          <w:szCs w:val="24"/>
        </w:rPr>
        <w:t>ributing IDs than other States</w:t>
      </w:r>
      <w:proofErr w:type="gramStart"/>
      <w:r w:rsidR="000C18E0">
        <w:rPr>
          <w:rFonts w:ascii="Times New Roman" w:hAnsi="Times New Roman" w:cs="Times New Roman"/>
          <w:sz w:val="24"/>
          <w:szCs w:val="24"/>
        </w:rPr>
        <w:t>.</w:t>
      </w:r>
      <w:r w:rsidRPr="00CC0528">
        <w:rPr>
          <w:rFonts w:ascii="Times New Roman" w:hAnsi="Times New Roman" w:cs="Times New Roman"/>
          <w:sz w:val="24"/>
          <w:szCs w:val="24"/>
        </w:rPr>
        <w:t xml:space="preserve">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Tens of thousands of voting-age residents lack the necessary photo identification. A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large proportion of them are likely to be in bad shape economically (“No doubt most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people who don’t have photo ID are low on the economic ladder”) (“[W]e would ignore</w:t>
      </w:r>
      <w:r w:rsidR="000C18E0">
        <w:rPr>
          <w:rFonts w:ascii="Times New Roman" w:hAnsi="Times New Roman" w:cs="Times New Roman"/>
          <w:sz w:val="24"/>
          <w:szCs w:val="24"/>
        </w:rPr>
        <w:t xml:space="preserve"> reality were we not to </w:t>
      </w:r>
      <w:r w:rsidRPr="00CC0528">
        <w:rPr>
          <w:rFonts w:ascii="Times New Roman" w:hAnsi="Times New Roman" w:cs="Times New Roman"/>
          <w:sz w:val="24"/>
          <w:szCs w:val="24"/>
        </w:rPr>
        <w:t>recognize that this system falls with unequal weight on voters . . .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accord</w:t>
      </w:r>
      <w:r w:rsidR="000C18E0">
        <w:rPr>
          <w:rFonts w:ascii="Times New Roman" w:hAnsi="Times New Roman" w:cs="Times New Roman"/>
          <w:sz w:val="24"/>
          <w:szCs w:val="24"/>
        </w:rPr>
        <w:t>ing to their economic status</w:t>
      </w:r>
      <w:proofErr w:type="gramStart"/>
      <w:r w:rsidR="000C18E0">
        <w:rPr>
          <w:rFonts w:ascii="Times New Roman" w:hAnsi="Times New Roman" w:cs="Times New Roman"/>
          <w:sz w:val="24"/>
          <w:szCs w:val="24"/>
        </w:rPr>
        <w:t>”).</w:t>
      </w:r>
      <w:r w:rsidRPr="00CC0528">
        <w:rPr>
          <w:rFonts w:ascii="Times New Roman" w:hAnsi="Times New Roman" w:cs="Times New Roman"/>
          <w:sz w:val="24"/>
          <w:szCs w:val="24"/>
        </w:rPr>
        <w:t xml:space="preserve">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And the fact that Indiana’s photo identification requirement is one of the most restrictive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 the country, . . . makes a critical examination of the State’s claims all the more in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order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[H]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aving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found the Voter ID Law burdens far from trivial, I have to make a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rigorous assessment of “‘the precise interests put forward by the State as justifications for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burden imposed by its rule,’ [and] ‘the extent to which those interests make it necessary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to burden the plaintiff ’s rights.’” </w:t>
      </w:r>
      <w:r w:rsidRPr="000C18E0">
        <w:rPr>
          <w:rFonts w:ascii="Times New Roman" w:hAnsi="Times New Roman" w:cs="Times New Roman"/>
          <w:i/>
          <w:sz w:val="24"/>
          <w:szCs w:val="24"/>
        </w:rPr>
        <w:t>Burdick</w:t>
      </w:r>
      <w:r w:rsidRPr="00CC0528">
        <w:rPr>
          <w:rFonts w:ascii="Times New Roman" w:hAnsi="Times New Roman" w:cs="Times New Roman"/>
          <w:sz w:val="24"/>
          <w:szCs w:val="24"/>
        </w:rPr>
        <w:t xml:space="preserve"> (quoting </w:t>
      </w:r>
      <w:r w:rsidRPr="000C18E0">
        <w:rPr>
          <w:rFonts w:ascii="Times New Roman" w:hAnsi="Times New Roman" w:cs="Times New Roman"/>
          <w:i/>
          <w:sz w:val="24"/>
          <w:szCs w:val="24"/>
        </w:rPr>
        <w:t>Anderson</w:t>
      </w:r>
      <w:r w:rsidRPr="00CC0528">
        <w:rPr>
          <w:rFonts w:ascii="Times New Roman" w:hAnsi="Times New Roman" w:cs="Times New Roman"/>
          <w:sz w:val="24"/>
          <w:szCs w:val="24"/>
        </w:rPr>
        <w:t>).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First, the generalities raised by the State have to be shaved down to the precise “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aspect[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>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of claimed interests] addressed by the law at issue.” </w:t>
      </w:r>
      <w:r w:rsidRPr="000C18E0">
        <w:rPr>
          <w:rFonts w:ascii="Times New Roman" w:hAnsi="Times New Roman" w:cs="Times New Roman"/>
          <w:i/>
          <w:sz w:val="24"/>
          <w:szCs w:val="24"/>
        </w:rPr>
        <w:t>California Democratic Party v. Jones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(2000) (scrutiny of state interests “is not to be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made in the abstract, by asking whether [the</w:t>
      </w:r>
      <w:r w:rsidR="000C18E0">
        <w:rPr>
          <w:rFonts w:ascii="Times New Roman" w:hAnsi="Times New Roman" w:cs="Times New Roman"/>
          <w:sz w:val="24"/>
          <w:szCs w:val="24"/>
        </w:rPr>
        <w:t xml:space="preserve"> interests] are </w:t>
      </w:r>
      <w:r w:rsidRPr="00CC0528">
        <w:rPr>
          <w:rFonts w:ascii="Times New Roman" w:hAnsi="Times New Roman" w:cs="Times New Roman"/>
          <w:sz w:val="24"/>
          <w:szCs w:val="24"/>
        </w:rPr>
        <w:t>highly significant values; but rather by asking whether the aspect of [those interests]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addressed by the law at issue is highly significant”). And even if the State can show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particularized interests addressed by the law, those interests are subject to further discount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depending on “the extent to which [they]make it necessary to burden the plaintiff ’s rights.”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As the lead opinion sees it, the State has offered four related concerns that suffice to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justify the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Voter ID Law: modernizing election procedures, combating voter fraud, addressing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="000C18E0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Pr="00CC0528">
        <w:rPr>
          <w:rFonts w:ascii="Times New Roman" w:hAnsi="Times New Roman" w:cs="Times New Roman"/>
          <w:sz w:val="24"/>
          <w:szCs w:val="24"/>
        </w:rPr>
        <w:t>consequences of the State’s bloated voter rolls, and protecting public confidence in the</w:t>
      </w:r>
      <w:r w:rsidR="000C18E0">
        <w:rPr>
          <w:rFonts w:ascii="Times New Roman" w:hAnsi="Times New Roman" w:cs="Times New Roman"/>
          <w:sz w:val="24"/>
          <w:szCs w:val="24"/>
        </w:rPr>
        <w:t xml:space="preserve"> integrity </w:t>
      </w:r>
      <w:r w:rsidRPr="00CC0528">
        <w:rPr>
          <w:rFonts w:ascii="Times New Roman" w:hAnsi="Times New Roman" w:cs="Times New Roman"/>
          <w:sz w:val="24"/>
          <w:szCs w:val="24"/>
        </w:rPr>
        <w:t>of the electoral process. On closer look, however, it appears that the first two (which</w:t>
      </w:r>
      <w:r w:rsidR="000C18E0">
        <w:rPr>
          <w:rFonts w:ascii="Times New Roman" w:hAnsi="Times New Roman" w:cs="Times New Roman"/>
          <w:sz w:val="24"/>
          <w:szCs w:val="24"/>
        </w:rPr>
        <w:t xml:space="preserve"> are </w:t>
      </w:r>
      <w:proofErr w:type="gramStart"/>
      <w:r w:rsidR="000C18E0">
        <w:rPr>
          <w:rFonts w:ascii="Times New Roman" w:hAnsi="Times New Roman" w:cs="Times New Roman"/>
          <w:sz w:val="24"/>
          <w:szCs w:val="24"/>
        </w:rPr>
        <w:t xml:space="preserve">really </w:t>
      </w:r>
      <w:r w:rsidRPr="00CC0528">
        <w:rPr>
          <w:rFonts w:ascii="Times New Roman" w:hAnsi="Times New Roman" w:cs="Times New Roman"/>
          <w:sz w:val="24"/>
          <w:szCs w:val="24"/>
        </w:rPr>
        <w:t>just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one) can claim modest weight at best, and the latter two if anything weaken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State’s case.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III-A. . . . [I]f a proposed modernization . . . were put forward as change for change’s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sake, a State could not justify any appreciable burden on the right to vote . . . useless technology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has no constitutional value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State says that it adopted the ID law principally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combat voter fraud, and it is this claim, not the slogan of “election modernization,” that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warrants attention.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III-A-1. There is no denying the abstract importance, the compelling nature, of combating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voter fraud. (“A State indisputably has a compelling interest in preserving the integrity</w:t>
      </w:r>
      <w:r w:rsidR="000C18E0">
        <w:rPr>
          <w:rFonts w:ascii="Times New Roman" w:hAnsi="Times New Roman" w:cs="Times New Roman"/>
          <w:sz w:val="24"/>
          <w:szCs w:val="24"/>
        </w:rPr>
        <w:t xml:space="preserve"> of its </w:t>
      </w:r>
      <w:r w:rsidRPr="00CC0528">
        <w:rPr>
          <w:rFonts w:ascii="Times New Roman" w:hAnsi="Times New Roman" w:cs="Times New Roman"/>
          <w:sz w:val="24"/>
          <w:szCs w:val="24"/>
        </w:rPr>
        <w:t>election process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”).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To begin with, requiring a voter to show photo identification before casting a regular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ballot addresses only one form of voter fraud: in-person voter impersonation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And even the State’s interest in deterring a voter </w:t>
      </w:r>
      <w:r w:rsidR="000C18E0">
        <w:rPr>
          <w:rFonts w:ascii="Times New Roman" w:hAnsi="Times New Roman" w:cs="Times New Roman"/>
          <w:sz w:val="24"/>
          <w:szCs w:val="24"/>
        </w:rPr>
        <w:t xml:space="preserve">from showing up at the polls and </w:t>
      </w:r>
      <w:r w:rsidRPr="00CC0528">
        <w:rPr>
          <w:rFonts w:ascii="Times New Roman" w:hAnsi="Times New Roman" w:cs="Times New Roman"/>
          <w:sz w:val="24"/>
          <w:szCs w:val="24"/>
        </w:rPr>
        <w:t>claiming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be someone he is not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must, . . . be discounted for the fact that the State has not come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across a single instance of in-person voter impersonation fraud in all of Indiana’s history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State responds to the want of evidence with the assertion that in-person voter impersonation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fraud is hard to detect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[T]o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know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whether difficulty in detection accounts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for the lack of evidence one at least has to ask whether in-person voter impersonation is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(or would be) relatively harder to ferret out than other kinds of fraud (e.g., by absentee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bal</w:t>
      </w:r>
      <w:r w:rsidR="000C18E0">
        <w:rPr>
          <w:rFonts w:ascii="Times New Roman" w:hAnsi="Times New Roman" w:cs="Times New Roman"/>
          <w:sz w:val="24"/>
          <w:szCs w:val="24"/>
        </w:rPr>
        <w:t xml:space="preserve">lot) which the State has had no </w:t>
      </w:r>
      <w:r w:rsidRPr="00CC0528">
        <w:rPr>
          <w:rFonts w:ascii="Times New Roman" w:hAnsi="Times New Roman" w:cs="Times New Roman"/>
          <w:sz w:val="24"/>
          <w:szCs w:val="24"/>
        </w:rPr>
        <w:t>trouble documenting. The answer seems to be no;</w:t>
      </w:r>
      <w:r w:rsidR="000C18E0">
        <w:rPr>
          <w:rFonts w:ascii="Times New Roman" w:hAnsi="Times New Roman" w:cs="Times New Roman"/>
          <w:sz w:val="24"/>
          <w:szCs w:val="24"/>
        </w:rPr>
        <w:t xml:space="preserve"> there is reason to think that </w:t>
      </w:r>
      <w:r w:rsidRPr="00CC0528">
        <w:rPr>
          <w:rFonts w:ascii="Times New Roman" w:hAnsi="Times New Roman" w:cs="Times New Roman"/>
          <w:sz w:val="24"/>
          <w:szCs w:val="24"/>
        </w:rPr>
        <w:t>“impersonation of voters is . . . the most likely type of fraud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be discovered.”</w:t>
      </w:r>
    </w:p>
    <w:p w:rsidR="000C18E0" w:rsidRPr="00CC0528" w:rsidRDefault="000C18E0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0C18E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 xml:space="preserve">It simply is not worth it for individuals acting </w:t>
      </w:r>
      <w:r w:rsidR="000C18E0">
        <w:rPr>
          <w:rFonts w:ascii="Times New Roman" w:hAnsi="Times New Roman" w:cs="Times New Roman"/>
          <w:sz w:val="24"/>
          <w:szCs w:val="24"/>
        </w:rPr>
        <w:t xml:space="preserve">alone to commit in-person voter </w:t>
      </w:r>
      <w:r w:rsidRPr="00CC0528">
        <w:rPr>
          <w:rFonts w:ascii="Times New Roman" w:hAnsi="Times New Roman" w:cs="Times New Roman"/>
          <w:sz w:val="24"/>
          <w:szCs w:val="24"/>
        </w:rPr>
        <w:t>impersonation,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which is relatively ineffectual for the foolish few who may commit it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J.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Levitt, The Truth about Voter Fraud 7 (2007) (“[F]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raud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by individual voters is a singularly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foolish and ineffective way to attempt to win an election. Each act of voter fraud in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con</w:t>
      </w:r>
      <w:r w:rsidR="000C18E0">
        <w:rPr>
          <w:rFonts w:ascii="Times New Roman" w:hAnsi="Times New Roman" w:cs="Times New Roman"/>
          <w:sz w:val="24"/>
          <w:szCs w:val="24"/>
        </w:rPr>
        <w:t xml:space="preserve">nection with a federal election </w:t>
      </w:r>
      <w:r w:rsidRPr="00CC0528">
        <w:rPr>
          <w:rFonts w:ascii="Times New Roman" w:hAnsi="Times New Roman" w:cs="Times New Roman"/>
          <w:sz w:val="24"/>
          <w:szCs w:val="24"/>
        </w:rPr>
        <w:t>risks five years in prison and a $10,000 fine, in addition</w:t>
      </w:r>
      <w:r w:rsidR="000C18E0">
        <w:rPr>
          <w:rFonts w:ascii="Times New Roman" w:hAnsi="Times New Roman" w:cs="Times New Roman"/>
          <w:sz w:val="24"/>
          <w:szCs w:val="24"/>
        </w:rPr>
        <w:t xml:space="preserve"> to any state </w:t>
      </w:r>
      <w:r w:rsidRPr="00CC0528">
        <w:rPr>
          <w:rFonts w:ascii="Times New Roman" w:hAnsi="Times New Roman" w:cs="Times New Roman"/>
          <w:sz w:val="24"/>
          <w:szCs w:val="24"/>
        </w:rPr>
        <w:t>penalties. In return, it yields at most one incremental vote. That single</w:t>
      </w:r>
      <w:r w:rsidR="000C18E0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extra vote is simply not worth the price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”).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CC0528" w:rsidRPr="00CC0528" w:rsidRDefault="00CC0528" w:rsidP="007F2A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P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III-A-2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State argues . . . it is enough for the State to show that “opportunities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[for such fraud] are transparently obvious in elections without identification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checks.” . . . [B]</w:t>
      </w:r>
      <w:proofErr w:type="spellStart"/>
      <w:r w:rsidR="007F2AD8">
        <w:rPr>
          <w:rFonts w:ascii="Times New Roman" w:hAnsi="Times New Roman" w:cs="Times New Roman"/>
          <w:sz w:val="24"/>
          <w:szCs w:val="24"/>
        </w:rPr>
        <w:t>ut</w:t>
      </w:r>
      <w:proofErr w:type="spellEnd"/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Indiana elections before the Voter ID Law [did include identification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systems], “[t]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ime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>-tested systems were in place to detect in-person voter impersonation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fraud before the challenged statute.” . . . These included hiring poll workers who were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precinct residents </w:t>
      </w:r>
      <w:r w:rsidR="007F2AD8">
        <w:rPr>
          <w:rFonts w:ascii="Times New Roman" w:hAnsi="Times New Roman" w:cs="Times New Roman"/>
          <w:sz w:val="24"/>
          <w:szCs w:val="24"/>
        </w:rPr>
        <w:t xml:space="preserve">familiar with the neighborhood, </w:t>
      </w:r>
      <w:r w:rsidRPr="00CC0528">
        <w:rPr>
          <w:rFonts w:ascii="Times New Roman" w:hAnsi="Times New Roman" w:cs="Times New Roman"/>
          <w:sz w:val="24"/>
          <w:szCs w:val="24"/>
        </w:rPr>
        <w:t>and making signature comparisons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. . .</w:t>
      </w:r>
      <w:proofErr w:type="gramEnd"/>
    </w:p>
    <w:p w:rsidR="007F2AD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[P]</w:t>
      </w:r>
      <w:proofErr w:type="spellStart"/>
      <w:r w:rsidRPr="00CC0528">
        <w:rPr>
          <w:rFonts w:ascii="Times New Roman" w:hAnsi="Times New Roman" w:cs="Times New Roman"/>
          <w:sz w:val="24"/>
          <w:szCs w:val="24"/>
        </w:rPr>
        <w:t>hoto</w:t>
      </w:r>
      <w:proofErr w:type="spellEnd"/>
      <w:r w:rsidRPr="00CC0528">
        <w:rPr>
          <w:rFonts w:ascii="Times New Roman" w:hAnsi="Times New Roman" w:cs="Times New Roman"/>
          <w:sz w:val="24"/>
          <w:szCs w:val="24"/>
        </w:rPr>
        <w:t xml:space="preserve"> identification is itself hardly a failsafe against impersonation. Indiana knows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this, and that is why in 2007 the State began to issue redesigned driver’s licenses with digital</w:t>
      </w:r>
      <w:r w:rsidR="007F2AD8">
        <w:rPr>
          <w:rFonts w:ascii="Times New Roman" w:hAnsi="Times New Roman" w:cs="Times New Roman"/>
          <w:sz w:val="24"/>
          <w:szCs w:val="24"/>
        </w:rPr>
        <w:t xml:space="preserve"> water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marking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[The Voter ID Law] does no more than assure that any in-person</w:t>
      </w:r>
      <w:r w:rsidR="007F2AD8">
        <w:rPr>
          <w:rFonts w:ascii="Times New Roman" w:hAnsi="Times New Roman" w:cs="Times New Roman"/>
          <w:sz w:val="24"/>
          <w:szCs w:val="24"/>
        </w:rPr>
        <w:t xml:space="preserve"> voter fraud will </w:t>
      </w:r>
      <w:r w:rsidRPr="00CC0528">
        <w:rPr>
          <w:rFonts w:ascii="Times New Roman" w:hAnsi="Times New Roman" w:cs="Times New Roman"/>
          <w:sz w:val="24"/>
          <w:szCs w:val="24"/>
        </w:rPr>
        <w:t>take place with fake IDs, not attempted signature forgery.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Despite all this, I will readily stipulate that a State has an interest in responding to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risk of in-person voter impersonation. But the ultimate valuation of the . . . [State’s interest]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has to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take account of evidence against it as well as legislative judgments for it (certainly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when the law is one of the most restrictive of its kind . . . it would be unreasonable to accord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this assumed state interest more </w:t>
      </w:r>
      <w:r w:rsidR="007F2AD8">
        <w:rPr>
          <w:rFonts w:ascii="Times New Roman" w:hAnsi="Times New Roman" w:cs="Times New Roman"/>
          <w:sz w:val="24"/>
          <w:szCs w:val="24"/>
        </w:rPr>
        <w:t>than very modest significance.)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III-A-3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A phase-in period would have given the State time to distribute its newly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designed licenses, and to make a genuine effort to get them to individuals in need, and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 period for transition is exactly what the Commission on Federal Election Reform, headed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by former President Carter and former Secretary of State Baker, recommended in its report.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See Building Confidence in U. S. Elections §2.5 (Sept. 2005), App. 136, 140 (hereinafter</w:t>
      </w:r>
      <w:r w:rsidR="007F2AD8">
        <w:rPr>
          <w:rFonts w:ascii="Times New Roman" w:hAnsi="Times New Roman" w:cs="Times New Roman"/>
          <w:sz w:val="24"/>
          <w:szCs w:val="24"/>
        </w:rPr>
        <w:t xml:space="preserve"> Carter-Baker Report)</w:t>
      </w:r>
      <w:r w:rsidRPr="00CC0528">
        <w:rPr>
          <w:rFonts w:ascii="Times New Roman" w:hAnsi="Times New Roman" w:cs="Times New Roman"/>
          <w:sz w:val="24"/>
          <w:szCs w:val="24"/>
        </w:rPr>
        <w:t>. . . The former President and former Secretary of State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explained this recommendation in an op-ed essay: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“Yes, we are concerned about the approximately 12 percent of citizens who lack a driver’s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license.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we proposed that states finally assume the responsibility to seek out citizens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to both register voters and provide them with free ID’s that meet federal standards. States</w:t>
      </w:r>
      <w:r w:rsidR="007F2AD8">
        <w:rPr>
          <w:rFonts w:ascii="Times New Roman" w:hAnsi="Times New Roman" w:cs="Times New Roman"/>
          <w:sz w:val="24"/>
          <w:szCs w:val="24"/>
        </w:rPr>
        <w:t xml:space="preserve"> should </w:t>
      </w:r>
      <w:r w:rsidRPr="00CC0528">
        <w:rPr>
          <w:rFonts w:ascii="Times New Roman" w:hAnsi="Times New Roman" w:cs="Times New Roman"/>
          <w:sz w:val="24"/>
          <w:szCs w:val="24"/>
        </w:rPr>
        <w:t>open new offices, use social service agencies and deploy mobile offices to register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voters.” Carter &amp; Baker, Voting Reform is in the Cards, N. Y. Times, Sept. 23, 2005, 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p.A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>19.</w:t>
      </w:r>
      <w:r w:rsidR="007F2AD8">
        <w:rPr>
          <w:rFonts w:ascii="Times New Roman" w:hAnsi="Times New Roman" w:cs="Times New Roman"/>
          <w:sz w:val="24"/>
          <w:szCs w:val="24"/>
        </w:rPr>
        <w:t xml:space="preserve"> [T]he State </w:t>
      </w:r>
      <w:r w:rsidRPr="00CC0528">
        <w:rPr>
          <w:rFonts w:ascii="Times New Roman" w:hAnsi="Times New Roman" w:cs="Times New Roman"/>
          <w:sz w:val="24"/>
          <w:szCs w:val="24"/>
        </w:rPr>
        <w:t>conspicuously rejected the Report’s phase-in recommendation aimed at reducing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burdens on the right to vote, and just as conspicuously fails even to try to explain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why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III-B. The lead opinion agrees with the State that “the inflation of its voter rolls is further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support for its enactment of” the Voter ID Law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State is simply trying to take advantage of its own wrong: . . . The claim that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State has an interest in addressing a symptom of the problem (alleged impersonation)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rather than the problem itself (the negligently maintained bloated rolls) is . . . </w:t>
      </w:r>
      <w:r w:rsidR="007F2AD8">
        <w:rPr>
          <w:rFonts w:ascii="Times New Roman" w:hAnsi="Times New Roman" w:cs="Times New Roman"/>
          <w:sz w:val="24"/>
          <w:szCs w:val="24"/>
        </w:rPr>
        <w:t xml:space="preserve">self-defeating; it shows that </w:t>
      </w:r>
      <w:r w:rsidRPr="00CC0528">
        <w:rPr>
          <w:rFonts w:ascii="Times New Roman" w:hAnsi="Times New Roman" w:cs="Times New Roman"/>
          <w:sz w:val="24"/>
          <w:szCs w:val="24"/>
        </w:rPr>
        <w:t>the State has no justifiable need to burden the right to vote as it does,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and it suggests that the State is not as serious about combating fraud as it claims to be.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State’s final justification, its interest in safeguarding voter confidence, similarly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collapses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The answer to this problem is not to burden the right to vote, but to end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official negligence.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III-</w:t>
      </w:r>
      <w:proofErr w:type="spellStart"/>
      <w:proofErr w:type="gramStart"/>
      <w:r w:rsidRPr="00CC0528">
        <w:rPr>
          <w:rFonts w:ascii="Times New Roman" w:hAnsi="Times New Roman" w:cs="Times New Roman"/>
          <w:sz w:val="24"/>
          <w:szCs w:val="24"/>
        </w:rPr>
        <w:t>C.Without</w:t>
      </w:r>
      <w:proofErr w:type="spellEnd"/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a shred of evidence that in-person voter impersonation is a problem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in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State, much less a crisis, Indiana has adopted one of the most restrictive photo identification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requirements in the country. The State recognizes that tens of thousands of qualified voters</w:t>
      </w:r>
      <w:r w:rsidR="007F2AD8">
        <w:rPr>
          <w:rFonts w:ascii="Times New Roman" w:hAnsi="Times New Roman" w:cs="Times New Roman"/>
          <w:sz w:val="24"/>
          <w:szCs w:val="24"/>
        </w:rPr>
        <w:t xml:space="preserve"> lack </w:t>
      </w:r>
      <w:r w:rsidRPr="00CC0528">
        <w:rPr>
          <w:rFonts w:ascii="Times New Roman" w:hAnsi="Times New Roman" w:cs="Times New Roman"/>
          <w:sz w:val="24"/>
          <w:szCs w:val="24"/>
        </w:rPr>
        <w:t>the necessary federally issued or state-issued identification, but it insists on</w:t>
      </w:r>
      <w:r w:rsidR="007F2AD8">
        <w:rPr>
          <w:rFonts w:ascii="Times New Roman" w:hAnsi="Times New Roman" w:cs="Times New Roman"/>
          <w:sz w:val="24"/>
          <w:szCs w:val="24"/>
        </w:rPr>
        <w:t xml:space="preserve"> implementing the </w:t>
      </w:r>
      <w:r w:rsidRPr="00CC0528">
        <w:rPr>
          <w:rFonts w:ascii="Times New Roman" w:hAnsi="Times New Roman" w:cs="Times New Roman"/>
          <w:sz w:val="24"/>
          <w:szCs w:val="24"/>
        </w:rPr>
        <w:t>requirement immediately, without allowing a transition period ... if there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is any waning of confidence in the administration of elections it probably owes more to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State’s violation of </w:t>
      </w:r>
      <w:r w:rsidRPr="00CC0528">
        <w:rPr>
          <w:rFonts w:ascii="Times New Roman" w:hAnsi="Times New Roman" w:cs="Times New Roman"/>
          <w:sz w:val="24"/>
          <w:szCs w:val="24"/>
        </w:rPr>
        <w:t>federal election law than to any imposters at the polling places. It is impossible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to say, on this </w:t>
      </w:r>
      <w:r w:rsidRPr="00CC0528">
        <w:rPr>
          <w:rFonts w:ascii="Times New Roman" w:hAnsi="Times New Roman" w:cs="Times New Roman"/>
          <w:sz w:val="24"/>
          <w:szCs w:val="24"/>
        </w:rPr>
        <w:lastRenderedPageBreak/>
        <w:t>record, that the State’s interest in adopting its . . . photo identification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requirement has been </w:t>
      </w:r>
      <w:r w:rsidRPr="00CC0528">
        <w:rPr>
          <w:rFonts w:ascii="Times New Roman" w:hAnsi="Times New Roman" w:cs="Times New Roman"/>
          <w:sz w:val="24"/>
          <w:szCs w:val="24"/>
        </w:rPr>
        <w:t>shown to outweigh the serious burdens it imposes on the right to vote.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If more were needed to condemn this law, our own precedent would provide it, for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calculation revealed in the Indiana statute crosses a line when it targets the poor and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weak. </w:t>
      </w:r>
      <w:r w:rsidRPr="00CC0528">
        <w:rPr>
          <w:rFonts w:ascii="Times New Roman" w:hAnsi="Times New Roman" w:cs="Times New Roman"/>
          <w:sz w:val="24"/>
          <w:szCs w:val="24"/>
        </w:rPr>
        <w:t xml:space="preserve">Cf. </w:t>
      </w:r>
      <w:r w:rsidRPr="007F2AD8">
        <w:rPr>
          <w:rFonts w:ascii="Times New Roman" w:hAnsi="Times New Roman" w:cs="Times New Roman"/>
          <w:i/>
          <w:sz w:val="24"/>
          <w:szCs w:val="24"/>
        </w:rPr>
        <w:t>Anderson</w:t>
      </w:r>
      <w:r w:rsidRPr="00CC0528">
        <w:rPr>
          <w:rFonts w:ascii="Times New Roman" w:hAnsi="Times New Roman" w:cs="Times New Roman"/>
          <w:sz w:val="24"/>
          <w:szCs w:val="24"/>
        </w:rPr>
        <w:t xml:space="preserve"> (1983) (“[I]t is especially difficult for the State to justify a restriction</w:t>
      </w:r>
      <w:r w:rsidR="007F2AD8">
        <w:rPr>
          <w:rFonts w:ascii="Times New Roman" w:hAnsi="Times New Roman" w:cs="Times New Roman"/>
          <w:sz w:val="24"/>
          <w:szCs w:val="24"/>
        </w:rPr>
        <w:t xml:space="preserve"> that limits </w:t>
      </w:r>
      <w:r w:rsidRPr="00CC0528">
        <w:rPr>
          <w:rFonts w:ascii="Times New Roman" w:hAnsi="Times New Roman" w:cs="Times New Roman"/>
          <w:sz w:val="24"/>
          <w:szCs w:val="24"/>
        </w:rPr>
        <w:t>political participation by an identifiable political group whose members share</w:t>
      </w:r>
      <w:r w:rsidR="007F2AD8">
        <w:rPr>
          <w:rFonts w:ascii="Times New Roman" w:hAnsi="Times New Roman" w:cs="Times New Roman"/>
          <w:sz w:val="24"/>
          <w:szCs w:val="24"/>
        </w:rPr>
        <w:t xml:space="preserve"> a particular </w:t>
      </w:r>
      <w:r w:rsidRPr="00CC0528">
        <w:rPr>
          <w:rFonts w:ascii="Times New Roman" w:hAnsi="Times New Roman" w:cs="Times New Roman"/>
          <w:sz w:val="24"/>
          <w:szCs w:val="24"/>
        </w:rPr>
        <w:t>viewpoint, associational preference, or economic status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”). . .</w:t>
      </w:r>
      <w:proofErr w:type="gramEnd"/>
      <w:r w:rsidRPr="00CC0528">
        <w:rPr>
          <w:rFonts w:ascii="Times New Roman" w:hAnsi="Times New Roman" w:cs="Times New Roman"/>
          <w:sz w:val="24"/>
          <w:szCs w:val="24"/>
        </w:rPr>
        <w:t xml:space="preserve"> . The State’s requirements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. . . that people without cars travel to a motor vehicle registry and that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poor who fail to do that get to </w:t>
      </w:r>
      <w:r w:rsidRPr="00CC0528">
        <w:rPr>
          <w:rFonts w:ascii="Times New Roman" w:hAnsi="Times New Roman" w:cs="Times New Roman"/>
          <w:sz w:val="24"/>
          <w:szCs w:val="24"/>
        </w:rPr>
        <w:t>their county seats within 10 days of every election, likewise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tran</w:t>
      </w:r>
      <w:r w:rsidR="007F2AD8">
        <w:rPr>
          <w:rFonts w:ascii="Times New Roman" w:hAnsi="Times New Roman" w:cs="Times New Roman"/>
          <w:sz w:val="24"/>
          <w:szCs w:val="24"/>
        </w:rPr>
        <w:t xml:space="preserve">slate into unjustified economic </w:t>
      </w:r>
      <w:r w:rsidRPr="00CC0528">
        <w:rPr>
          <w:rFonts w:ascii="Times New Roman" w:hAnsi="Times New Roman" w:cs="Times New Roman"/>
          <w:sz w:val="24"/>
          <w:szCs w:val="24"/>
        </w:rPr>
        <w:t>burdens uncomfortably close to the outright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$1.50 fee we struck down 42 years ago.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7F2AD8">
        <w:rPr>
          <w:rFonts w:ascii="Times New Roman" w:hAnsi="Times New Roman" w:cs="Times New Roman"/>
          <w:b/>
          <w:sz w:val="24"/>
          <w:szCs w:val="24"/>
        </w:rPr>
        <w:t>Justice Breyer, dissenting in the judgment</w:t>
      </w:r>
      <w:proofErr w:type="gramStart"/>
      <w:r w:rsidRPr="007F2AD8">
        <w:rPr>
          <w:rFonts w:ascii="Times New Roman" w:hAnsi="Times New Roman" w:cs="Times New Roman"/>
          <w:b/>
          <w:sz w:val="24"/>
          <w:szCs w:val="24"/>
        </w:rPr>
        <w:t>. . . .</w:t>
      </w:r>
      <w:proofErr w:type="gramEnd"/>
    </w:p>
    <w:p w:rsidR="007F2AD8" w:rsidRPr="007F2AD8" w:rsidRDefault="007F2AD8" w:rsidP="007F2AD8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In determining whether this statute violates the Federal Constitution, I would balance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the voting-related interests that the statute affects, asking “whether the statute burdens any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one such interest in a manner out of proportion to the statute’s salutary effects upon the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others (perhaps, but not necessarily, because of the existence of a clearly superior, less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res</w:t>
      </w:r>
      <w:r w:rsidR="007F2AD8">
        <w:rPr>
          <w:rFonts w:ascii="Times New Roman" w:hAnsi="Times New Roman" w:cs="Times New Roman"/>
          <w:sz w:val="24"/>
          <w:szCs w:val="24"/>
        </w:rPr>
        <w:t xml:space="preserve">trictive alternative).”Applying </w:t>
      </w:r>
      <w:r w:rsidRPr="00CC0528">
        <w:rPr>
          <w:rFonts w:ascii="Times New Roman" w:hAnsi="Times New Roman" w:cs="Times New Roman"/>
          <w:sz w:val="24"/>
          <w:szCs w:val="24"/>
        </w:rPr>
        <w:t>this standard, I believe the statute is unconstitutional because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it imposes a 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burden upon those eligible voters who lack a driver’s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 xml:space="preserve">license or </w:t>
      </w:r>
      <w:r w:rsidR="007F2AD8">
        <w:rPr>
          <w:rFonts w:ascii="Times New Roman" w:hAnsi="Times New Roman" w:cs="Times New Roman"/>
          <w:sz w:val="24"/>
          <w:szCs w:val="24"/>
        </w:rPr>
        <w:t xml:space="preserve">other statutorily valid form of </w:t>
      </w:r>
      <w:r w:rsidRPr="00CC0528">
        <w:rPr>
          <w:rFonts w:ascii="Times New Roman" w:hAnsi="Times New Roman" w:cs="Times New Roman"/>
          <w:sz w:val="24"/>
          <w:szCs w:val="24"/>
        </w:rPr>
        <w:t>photo ID. . . .</w:t>
      </w:r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record nowhere provides a convincing reason why Indiana’s photo ID requirement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must impose greater burdens than those of other States, or than the Carter-Baker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Commission recommended nationwide</w:t>
      </w:r>
      <w:proofErr w:type="gramStart"/>
      <w:r w:rsidRPr="00CC0528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2AD8" w:rsidRPr="00CC0528" w:rsidRDefault="007F2AD8" w:rsidP="00CC05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CC0528" w:rsidRDefault="00CC0528" w:rsidP="007F2AD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C0528">
        <w:rPr>
          <w:rFonts w:ascii="Times New Roman" w:hAnsi="Times New Roman" w:cs="Times New Roman"/>
          <w:sz w:val="24"/>
          <w:szCs w:val="24"/>
        </w:rPr>
        <w:t>The Commission’s findings, taken together with the considerations set forth in Part II</w:t>
      </w:r>
      <w:r w:rsidR="007F2AD8">
        <w:rPr>
          <w:rFonts w:ascii="Times New Roman" w:hAnsi="Times New Roman" w:cs="Times New Roman"/>
          <w:sz w:val="24"/>
          <w:szCs w:val="24"/>
        </w:rPr>
        <w:t xml:space="preserve"> </w:t>
      </w:r>
      <w:r w:rsidRPr="00CC0528">
        <w:rPr>
          <w:rFonts w:ascii="Times New Roman" w:hAnsi="Times New Roman" w:cs="Times New Roman"/>
          <w:sz w:val="24"/>
          <w:szCs w:val="24"/>
        </w:rPr>
        <w:t>of Justice Stevens’ opinion, and Part II of Justice Souter’s dissenting opinion, lead me to</w:t>
      </w:r>
      <w:r w:rsidR="007F2AD8">
        <w:rPr>
          <w:rFonts w:ascii="Times New Roman" w:hAnsi="Times New Roman" w:cs="Times New Roman"/>
          <w:sz w:val="24"/>
          <w:szCs w:val="24"/>
        </w:rPr>
        <w:t xml:space="preserve"> the </w:t>
      </w:r>
      <w:r w:rsidRPr="00CC0528">
        <w:rPr>
          <w:rFonts w:ascii="Times New Roman" w:hAnsi="Times New Roman" w:cs="Times New Roman"/>
          <w:sz w:val="24"/>
          <w:szCs w:val="24"/>
        </w:rPr>
        <w:t>conclusion that while the Constitution does not in general forbid Indiana from enacting</w:t>
      </w:r>
      <w:r w:rsidR="007F2AD8">
        <w:rPr>
          <w:rFonts w:ascii="Times New Roman" w:hAnsi="Times New Roman" w:cs="Times New Roman"/>
          <w:sz w:val="24"/>
          <w:szCs w:val="24"/>
        </w:rPr>
        <w:t xml:space="preserve"> a photo </w:t>
      </w:r>
      <w:r w:rsidRPr="00CC0528">
        <w:rPr>
          <w:rFonts w:ascii="Times New Roman" w:hAnsi="Times New Roman" w:cs="Times New Roman"/>
          <w:sz w:val="24"/>
          <w:szCs w:val="24"/>
        </w:rPr>
        <w:t>ID requirement, this statute imposes a disproportionate burden upon</w:t>
      </w:r>
      <w:r w:rsidR="007F2AD8">
        <w:rPr>
          <w:rFonts w:ascii="Times New Roman" w:hAnsi="Times New Roman" w:cs="Times New Roman"/>
          <w:sz w:val="24"/>
          <w:szCs w:val="24"/>
        </w:rPr>
        <w:t xml:space="preserve"> those without valid photo </w:t>
      </w:r>
      <w:bookmarkStart w:id="0" w:name="_GoBack"/>
      <w:bookmarkEnd w:id="0"/>
      <w:r w:rsidRPr="00CC0528">
        <w:rPr>
          <w:rFonts w:ascii="Times New Roman" w:hAnsi="Times New Roman" w:cs="Times New Roman"/>
          <w:sz w:val="24"/>
          <w:szCs w:val="24"/>
        </w:rPr>
        <w:t>IDs. For these reasons, I dissent.</w:t>
      </w:r>
    </w:p>
    <w:sectPr w:rsidR="00D54CFF" w:rsidRPr="00CC05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528"/>
    <w:rsid w:val="000C18E0"/>
    <w:rsid w:val="00300FA2"/>
    <w:rsid w:val="004546E9"/>
    <w:rsid w:val="007F2AD8"/>
    <w:rsid w:val="00875334"/>
    <w:rsid w:val="00903FEA"/>
    <w:rsid w:val="009817E5"/>
    <w:rsid w:val="00A37705"/>
    <w:rsid w:val="00CC0528"/>
    <w:rsid w:val="00D54CF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459CA"/>
  <w15:chartTrackingRefBased/>
  <w15:docId w15:val="{11782A4D-86A2-41D8-8531-394EB102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11</Pages>
  <Words>5178</Words>
  <Characters>29520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2018-08-02T16:27:00Z</dcterms:created>
  <dcterms:modified xsi:type="dcterms:W3CDTF">2018-08-02T17:49:00Z</dcterms:modified>
</cp:coreProperties>
</file>